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March 9,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1</w:t>
      </w:r>
      <w:r>
        <w:rPr>
          <w:rFonts w:hint="default" w:ascii="Calibri" w:hAnsi="Calibri"/>
          <w:sz w:val="22"/>
          <w:szCs w:val="22"/>
          <w:vertAlign w:val="superscript"/>
          <w:lang w:val="en-US"/>
        </w:rPr>
        <w:t>ST</w:t>
      </w:r>
      <w:r>
        <w:rPr>
          <w:rFonts w:hint="default" w:ascii="Calibri" w:hAnsi="Calibri"/>
          <w:sz w:val="22"/>
          <w:szCs w:val="22"/>
          <w:lang w:val="en-US"/>
        </w:rPr>
        <w:t xml:space="preserve"> QUAD AIRCONITIONING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2644 TAFT AVENUE BARANGAY 97 PASAY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2025-12-1088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HO-287828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TEVES, JENNA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KAG-200WCINV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F2E92"/>
    <w:rsid w:val="49E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2026-03-09T08:51:00Z</dcterms:created>
  <dc:creator>241101</dc:creator>
  <cp:lastModifiedBy>241101</cp:lastModifiedBy>
  <cp:lastPrinted>2026-03-09T08:54:30Z</cp:lastPrinted>
  <dcterms:modified xsi:type="dcterms:W3CDTF">2026-03-09T08:54:38Z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5724882CCAE24A2B90FCC52DAE30B43B</vt:lpwstr>
  </property>
</Properties>
</file>