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32D" w:rsidRPr="00CF7886" w:rsidRDefault="00F10669" w:rsidP="00D0732D">
      <w:pPr>
        <w:ind w:left="-450"/>
        <w:rPr>
          <w:rFonts w:cstheme="minorHAnsi"/>
          <w:b/>
          <w:sz w:val="36"/>
        </w:rPr>
      </w:pPr>
      <w:r w:rsidRPr="00F10669">
        <w:rPr>
          <w:rFonts w:cstheme="minorHAnsi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position:absolute;left:0;text-align:left;margin-left:-20.8pt;margin-top:30pt;width:495.55pt;height:70.5pt;z-index:251704320;mso-width-relative:margin;mso-height-relative:margin" fillcolor="white [3201]" strokecolor="black [3200]" strokeweight="5pt">
            <v:stroke linestyle="thickThin"/>
            <v:shadow color="#868686"/>
            <v:textbox style="mso-next-textbox:#_x0000_s1069">
              <w:txbxContent>
                <w:p w:rsidR="00D0732D" w:rsidRPr="00CF7886" w:rsidRDefault="00D0732D" w:rsidP="00D0732D">
                  <w:pPr>
                    <w:pStyle w:val="NoSpacing"/>
                    <w:jc w:val="center"/>
                    <w:rPr>
                      <w:rFonts w:cstheme="minorHAnsi"/>
                      <w:b/>
                    </w:rPr>
                  </w:pPr>
                  <w:r w:rsidRPr="00CF7886">
                    <w:rPr>
                      <w:rFonts w:cstheme="minorHAnsi"/>
                      <w:b/>
                      <w:sz w:val="32"/>
                    </w:rPr>
                    <w:t>PROCEDURE MANUAL</w:t>
                  </w:r>
                </w:p>
                <w:p w:rsidR="00D0732D" w:rsidRPr="00D20294" w:rsidRDefault="00D0732D" w:rsidP="00D0732D">
                  <w:pPr>
                    <w:pStyle w:val="NoSpacing"/>
                    <w:rPr>
                      <w:b/>
                    </w:rPr>
                  </w:pPr>
                  <w:r w:rsidRPr="00D20294">
                    <w:rPr>
                      <w:b/>
                    </w:rPr>
                    <w:t xml:space="preserve"> Department</w:t>
                  </w:r>
                  <w:r w:rsidRPr="00D20294">
                    <w:rPr>
                      <w:b/>
                    </w:rPr>
                    <w:tab/>
                    <w:t xml:space="preserve"> :         Finance                                                                                                                                       </w:t>
                  </w:r>
                </w:p>
                <w:p w:rsidR="00D0732D" w:rsidRPr="00215C96" w:rsidRDefault="00D0732D" w:rsidP="00D0732D">
                  <w:pPr>
                    <w:pStyle w:val="NoSpacing"/>
                    <w:rPr>
                      <w:b/>
                    </w:rPr>
                  </w:pPr>
                  <w:r w:rsidRPr="00215C96">
                    <w:rPr>
                      <w:b/>
                    </w:rPr>
                    <w:t xml:space="preserve"> Section</w:t>
                  </w:r>
                  <w:r w:rsidRPr="00215C96">
                    <w:rPr>
                      <w:b/>
                    </w:rPr>
                    <w:tab/>
                    <w:t xml:space="preserve"> :</w:t>
                  </w:r>
                  <w:r>
                    <w:rPr>
                      <w:b/>
                    </w:rPr>
                    <w:t xml:space="preserve">         Treasury</w:t>
                  </w:r>
                </w:p>
                <w:p w:rsidR="00D0732D" w:rsidRPr="00215C96" w:rsidRDefault="00CF5752" w:rsidP="00D0732D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Title</w:t>
                  </w:r>
                  <w:r w:rsidR="00D0732D" w:rsidRPr="00215C96">
                    <w:rPr>
                      <w:b/>
                    </w:rPr>
                    <w:tab/>
                  </w:r>
                  <w:r w:rsidR="00D0732D" w:rsidRPr="00215C96">
                    <w:rPr>
                      <w:b/>
                    </w:rPr>
                    <w:tab/>
                  </w:r>
                  <w:r w:rsidR="00D0732D">
                    <w:rPr>
                      <w:b/>
                    </w:rPr>
                    <w:t xml:space="preserve"> :         Cash Management</w:t>
                  </w:r>
                </w:p>
                <w:p w:rsidR="00D0732D" w:rsidRDefault="00D0732D" w:rsidP="00D0732D">
                  <w:pPr>
                    <w:pStyle w:val="NoSpacing"/>
                  </w:pPr>
                  <w:r>
                    <w:t>Title</w:t>
                  </w:r>
                  <w:r>
                    <w:tab/>
                  </w:r>
                  <w:r>
                    <w:tab/>
                    <w:t>:</w:t>
                  </w:r>
                </w:p>
              </w:txbxContent>
            </v:textbox>
          </v:shape>
        </w:pict>
      </w:r>
      <w:r w:rsidR="00D0732D" w:rsidRPr="00CF7886">
        <w:rPr>
          <w:rFonts w:cstheme="minorHAnsi"/>
          <w:b/>
          <w:sz w:val="36"/>
        </w:rPr>
        <w:t>LAVIEW SECURITY PHILIPPINES INC</w:t>
      </w:r>
    </w:p>
    <w:p w:rsidR="00D0732D" w:rsidRDefault="00F10669" w:rsidP="00D0732D">
      <w:pPr>
        <w:ind w:left="-45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0" type="#_x0000_t32" style="position:absolute;left:0;text-align:left;margin-left:-20.8pt;margin-top:20.5pt;width:495.55pt;height:0;z-index:251705344" o:connectortype="straight" strokecolor="black [3200]" strokeweight="1pt">
            <v:shadow type="perspective" color="#7f7f7f [1601]" offset="1pt" offset2="-3pt"/>
          </v:shape>
        </w:pict>
      </w:r>
    </w:p>
    <w:p w:rsidR="00D0732D" w:rsidRDefault="00F10669" w:rsidP="00D0732D">
      <w:r>
        <w:rPr>
          <w:noProof/>
        </w:rPr>
        <w:pict>
          <v:shape id="_x0000_s1071" type="#_x0000_t32" style="position:absolute;margin-left:-20.8pt;margin-top:22.05pt;width:495.55pt;height:0;z-index:251706368" o:connectortype="straight" strokecolor="black [3200]" strokeweight="1pt">
            <v:shadow type="perspective" color="#7f7f7f [1601]" offset="1pt" offset2="-3pt"/>
          </v:shape>
        </w:pict>
      </w:r>
      <w:r>
        <w:rPr>
          <w:noProof/>
        </w:rPr>
        <w:pict>
          <v:shape id="_x0000_s1072" type="#_x0000_t32" style="position:absolute;margin-left:-20.8pt;margin-top:8.55pt;width:495.55pt;height:0;z-index:251707392" o:connectortype="straight" strokecolor="black [3200]" strokeweight="1pt">
            <v:shadow type="perspective" color="#7f7f7f [1601]" offset="1pt" offset2="-3pt"/>
          </v:shape>
        </w:pict>
      </w:r>
    </w:p>
    <w:p w:rsidR="00D0732D" w:rsidRDefault="00D0732D" w:rsidP="00D0732D"/>
    <w:p w:rsidR="00D0732D" w:rsidRDefault="00D0732D" w:rsidP="00D0732D">
      <w:pPr>
        <w:pStyle w:val="ListParagraph"/>
        <w:numPr>
          <w:ilvl w:val="0"/>
          <w:numId w:val="3"/>
        </w:numPr>
      </w:pPr>
      <w:r w:rsidRPr="00203F76">
        <w:rPr>
          <w:b/>
        </w:rPr>
        <w:t>Purpose</w:t>
      </w:r>
      <w:r>
        <w:tab/>
        <w:t>:  To provide standard proce</w:t>
      </w:r>
      <w:r w:rsidR="003F1591">
        <w:t>dures in Cash M</w:t>
      </w:r>
      <w:r>
        <w:t>anagement.</w:t>
      </w:r>
    </w:p>
    <w:p w:rsidR="00D0732D" w:rsidRPr="001219AA" w:rsidRDefault="00D0732D" w:rsidP="00D0732D">
      <w:pPr>
        <w:pStyle w:val="ListParagraph"/>
        <w:numPr>
          <w:ilvl w:val="0"/>
          <w:numId w:val="3"/>
        </w:numPr>
      </w:pPr>
      <w:r w:rsidRPr="00203F76">
        <w:rPr>
          <w:b/>
        </w:rPr>
        <w:t>Scope</w:t>
      </w:r>
      <w:r>
        <w:tab/>
      </w:r>
      <w:r>
        <w:tab/>
        <w:t xml:space="preserve">:  </w:t>
      </w:r>
      <w:r w:rsidR="009D4187">
        <w:t>These procedures apply</w:t>
      </w:r>
      <w:r>
        <w:t xml:space="preserve"> to all transactions.</w:t>
      </w:r>
    </w:p>
    <w:p w:rsidR="00D0732D" w:rsidRPr="001219AA" w:rsidRDefault="00D0732D" w:rsidP="00D0732D">
      <w:pPr>
        <w:pStyle w:val="ListParagraph"/>
        <w:numPr>
          <w:ilvl w:val="0"/>
          <w:numId w:val="3"/>
        </w:numPr>
      </w:pPr>
      <w:r w:rsidRPr="00203F76">
        <w:rPr>
          <w:b/>
        </w:rPr>
        <w:t>Procedure</w:t>
      </w:r>
      <w:r w:rsidRPr="001219AA">
        <w:tab/>
        <w:t>:</w:t>
      </w:r>
    </w:p>
    <w:p w:rsidR="00D0732D" w:rsidRPr="00F4294A" w:rsidRDefault="00D0732D" w:rsidP="00F4294A">
      <w:pPr>
        <w:pStyle w:val="ListParagraph"/>
        <w:numPr>
          <w:ilvl w:val="1"/>
          <w:numId w:val="3"/>
        </w:numPr>
        <w:tabs>
          <w:tab w:val="left" w:pos="6480"/>
        </w:tabs>
        <w:rPr>
          <w:b/>
        </w:rPr>
      </w:pPr>
      <w:r w:rsidRPr="00F4294A">
        <w:rPr>
          <w:b/>
        </w:rPr>
        <w:t>Process Flow Chart of Cash Receipts.</w:t>
      </w:r>
    </w:p>
    <w:p w:rsidR="00D0732D" w:rsidRPr="005E2E80" w:rsidRDefault="00F10669" w:rsidP="00D0732D">
      <w:pPr>
        <w:rPr>
          <w:b/>
        </w:rPr>
      </w:pPr>
      <w:r w:rsidRPr="00F10669">
        <w:rPr>
          <w:noProof/>
        </w:rPr>
        <w:pict>
          <v:rect id="_x0000_s1073" style="position:absolute;margin-left:137.25pt;margin-top:23.9pt;width:189.75pt;height:31.5pt;z-index:-251608064"/>
        </w:pict>
      </w:r>
      <w:r w:rsidR="00D0732D" w:rsidRPr="005E2E80">
        <w:rPr>
          <w:b/>
          <w:u w:val="single"/>
        </w:rPr>
        <w:t>Responsibility</w:t>
      </w:r>
      <w:r w:rsidR="00D0732D" w:rsidRPr="005E2E80">
        <w:rPr>
          <w:b/>
        </w:rPr>
        <w:tab/>
      </w:r>
      <w:r w:rsidR="00D0732D" w:rsidRPr="005E2E80">
        <w:rPr>
          <w:b/>
        </w:rPr>
        <w:tab/>
      </w:r>
      <w:r w:rsidR="00D0732D" w:rsidRPr="005E2E80">
        <w:rPr>
          <w:b/>
        </w:rPr>
        <w:tab/>
      </w:r>
      <w:r w:rsidR="00D0732D">
        <w:rPr>
          <w:b/>
        </w:rPr>
        <w:t xml:space="preserve">                         </w:t>
      </w:r>
      <w:r w:rsidR="00D0732D" w:rsidRPr="005E2E80">
        <w:rPr>
          <w:b/>
          <w:u w:val="single"/>
        </w:rPr>
        <w:t>Process</w:t>
      </w:r>
      <w:r w:rsidR="00D0732D" w:rsidRPr="005E2E80">
        <w:rPr>
          <w:b/>
        </w:rPr>
        <w:tab/>
      </w:r>
      <w:r w:rsidR="00D0732D" w:rsidRPr="005E2E80">
        <w:rPr>
          <w:b/>
        </w:rPr>
        <w:tab/>
      </w:r>
      <w:r w:rsidR="00D0732D" w:rsidRPr="005E2E80">
        <w:rPr>
          <w:b/>
        </w:rPr>
        <w:tab/>
      </w:r>
      <w:r w:rsidR="007D46CB">
        <w:rPr>
          <w:b/>
        </w:rPr>
        <w:t xml:space="preserve">             </w:t>
      </w:r>
      <w:r w:rsidR="00D0732D" w:rsidRPr="005E2E80">
        <w:rPr>
          <w:b/>
          <w:u w:val="single"/>
        </w:rPr>
        <w:t>Interface</w:t>
      </w:r>
    </w:p>
    <w:p w:rsidR="00D0732D" w:rsidRPr="004D3B09" w:rsidRDefault="007D46CB" w:rsidP="00D0732D">
      <w:pPr>
        <w:pStyle w:val="NoSpacing"/>
        <w:rPr>
          <w:b/>
        </w:rPr>
      </w:pPr>
      <w:r>
        <w:rPr>
          <w:b/>
        </w:rPr>
        <w:t xml:space="preserve">Treasury Assistant                       </w:t>
      </w:r>
      <w:r>
        <w:t xml:space="preserve">Receive check and cash collection from </w:t>
      </w:r>
      <w:r w:rsidR="00D0732D">
        <w:rPr>
          <w:b/>
        </w:rPr>
        <w:t xml:space="preserve">       </w:t>
      </w:r>
      <w:r w:rsidR="004D3B09">
        <w:rPr>
          <w:b/>
        </w:rPr>
        <w:t>*Official Receipts</w:t>
      </w:r>
      <w:r w:rsidR="00D0732D">
        <w:rPr>
          <w:b/>
        </w:rPr>
        <w:t xml:space="preserve">                     </w:t>
      </w:r>
      <w:r w:rsidR="00D0732D">
        <w:t xml:space="preserve">               </w:t>
      </w:r>
      <w:r w:rsidR="004D3B09">
        <w:t xml:space="preserve">    </w:t>
      </w:r>
      <w:r>
        <w:rPr>
          <w:b/>
        </w:rPr>
        <w:t xml:space="preserve">                      </w:t>
      </w:r>
      <w:r w:rsidR="004D3B09">
        <w:rPr>
          <w:b/>
        </w:rPr>
        <w:t xml:space="preserve">    </w:t>
      </w:r>
      <w:r>
        <w:rPr>
          <w:b/>
        </w:rPr>
        <w:t xml:space="preserve">  </w:t>
      </w:r>
      <w:r w:rsidR="004D3B09">
        <w:rPr>
          <w:b/>
        </w:rPr>
        <w:t xml:space="preserve">      </w:t>
      </w:r>
      <w:r w:rsidR="004D3B09">
        <w:t xml:space="preserve">           </w:t>
      </w:r>
    </w:p>
    <w:p w:rsidR="00D0732D" w:rsidRPr="00555C7E" w:rsidRDefault="00F10669" w:rsidP="00F4294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75"/>
        </w:tabs>
      </w:pPr>
      <w:r>
        <w:rPr>
          <w:noProof/>
        </w:rPr>
        <w:pict>
          <v:shape id="_x0000_s1074" type="#_x0000_t32" style="position:absolute;margin-left:224.25pt;margin-top:16.5pt;width:0;height:19.5pt;z-index:251709440" o:connectortype="straight">
            <v:stroke endarrow="block"/>
          </v:shape>
        </w:pict>
      </w:r>
      <w:r w:rsidR="00D0732D">
        <w:t xml:space="preserve">                                                   </w:t>
      </w:r>
      <w:r w:rsidR="004D3B09">
        <w:t xml:space="preserve">      C&amp;C Section.                              Note 3.1.1</w:t>
      </w:r>
      <w:r w:rsidR="00D0732D">
        <w:t xml:space="preserve">         </w:t>
      </w:r>
      <w:r w:rsidR="004D3B09">
        <w:rPr>
          <w:b/>
        </w:rPr>
        <w:t>Provisional Receipts</w:t>
      </w:r>
      <w:r w:rsidR="00D0732D">
        <w:t xml:space="preserve">                </w:t>
      </w:r>
      <w:r w:rsidR="004D3B09">
        <w:t xml:space="preserve">                    </w:t>
      </w:r>
      <w:r w:rsidR="004D3B09">
        <w:tab/>
      </w:r>
      <w:r w:rsidR="00D0732D">
        <w:tab/>
      </w:r>
    </w:p>
    <w:p w:rsidR="00D0732D" w:rsidRDefault="00F10669" w:rsidP="00D0732D">
      <w:pPr>
        <w:pStyle w:val="NoSpacing"/>
      </w:pPr>
      <w:r w:rsidRPr="00F10669">
        <w:rPr>
          <w:b/>
          <w:noProof/>
        </w:rPr>
        <w:pict>
          <v:rect id="_x0000_s1075" style="position:absolute;margin-left:137.25pt;margin-top:9.15pt;width:189.75pt;height:32.6pt;z-index:-251606016"/>
        </w:pict>
      </w:r>
      <w:r w:rsidR="00D0732D">
        <w:t xml:space="preserve">                                                             </w:t>
      </w:r>
    </w:p>
    <w:p w:rsidR="00D0732D" w:rsidRPr="002A2B17" w:rsidRDefault="004D3B09" w:rsidP="004D3B09">
      <w:pPr>
        <w:pStyle w:val="NoSpacing"/>
        <w:tabs>
          <w:tab w:val="left" w:pos="3390"/>
        </w:tabs>
      </w:pPr>
      <w:r>
        <w:t xml:space="preserve">                                                         Deposit collections to accredited banks.</w:t>
      </w:r>
    </w:p>
    <w:p w:rsidR="00D0732D" w:rsidRPr="002A2B17" w:rsidRDefault="00D0732D" w:rsidP="00D0732D">
      <w:pPr>
        <w:pStyle w:val="NoSpacing"/>
        <w:tabs>
          <w:tab w:val="left" w:pos="6840"/>
        </w:tabs>
      </w:pPr>
      <w:r w:rsidRPr="002A2B17">
        <w:t xml:space="preserve">                                                                       </w:t>
      </w:r>
      <w:r w:rsidR="004D3B09">
        <w:t xml:space="preserve">                                       Note 3.1.2</w:t>
      </w:r>
      <w:r w:rsidRPr="002A2B17">
        <w:t xml:space="preserve">         </w:t>
      </w:r>
      <w:r w:rsidR="004D3B09">
        <w:t xml:space="preserve">                    </w:t>
      </w:r>
      <w:r>
        <w:tab/>
      </w:r>
    </w:p>
    <w:p w:rsidR="00D0732D" w:rsidRDefault="00F10669" w:rsidP="00D0732D">
      <w:pPr>
        <w:pStyle w:val="NoSpacing"/>
        <w:tabs>
          <w:tab w:val="left" w:pos="5610"/>
        </w:tabs>
      </w:pPr>
      <w:r>
        <w:rPr>
          <w:noProof/>
        </w:rPr>
        <w:pict>
          <v:shape id="_x0000_s1076" type="#_x0000_t32" style="position:absolute;margin-left:224.25pt;margin-top:1.5pt;width:0;height:17.85pt;z-index:251711488" o:connectortype="straight">
            <v:stroke endarrow="block"/>
          </v:shape>
        </w:pict>
      </w:r>
      <w:r w:rsidR="00D0732D">
        <w:tab/>
      </w:r>
    </w:p>
    <w:p w:rsidR="004D3B09" w:rsidRDefault="00F10669" w:rsidP="004D3B09">
      <w:pPr>
        <w:pStyle w:val="NoSpacing"/>
        <w:tabs>
          <w:tab w:val="left" w:pos="5610"/>
          <w:tab w:val="left" w:pos="6480"/>
        </w:tabs>
      </w:pPr>
      <w:r>
        <w:rPr>
          <w:noProof/>
        </w:rPr>
        <w:pict>
          <v:rect id="_x0000_s1077" style="position:absolute;margin-left:137.25pt;margin-top:5.9pt;width:189.75pt;height:33.55pt;z-index:-251603968"/>
        </w:pict>
      </w:r>
    </w:p>
    <w:p w:rsidR="004D3B09" w:rsidRPr="00402683" w:rsidRDefault="004D3B09" w:rsidP="00D0732D">
      <w:pPr>
        <w:pStyle w:val="NoSpacing"/>
        <w:tabs>
          <w:tab w:val="left" w:pos="5610"/>
        </w:tabs>
      </w:pPr>
      <w:r>
        <w:rPr>
          <w:b/>
        </w:rPr>
        <w:t>Treasury</w:t>
      </w:r>
      <w:r w:rsidR="00402683">
        <w:rPr>
          <w:b/>
        </w:rPr>
        <w:t xml:space="preserve"> Supervisor                     </w:t>
      </w:r>
      <w:r w:rsidR="00402683">
        <w:t xml:space="preserve">Receive bank passbooks, bank debit </w:t>
      </w:r>
    </w:p>
    <w:p w:rsidR="00D0732D" w:rsidRDefault="00D0732D" w:rsidP="00D0732D">
      <w:pPr>
        <w:pStyle w:val="NoSpacing"/>
      </w:pPr>
      <w:r>
        <w:t xml:space="preserve">                                   </w:t>
      </w:r>
      <w:r w:rsidR="004D3B09">
        <w:t xml:space="preserve">                    </w:t>
      </w:r>
      <w:r w:rsidR="00402683">
        <w:t xml:space="preserve">   </w:t>
      </w:r>
      <w:proofErr w:type="gramStart"/>
      <w:r w:rsidR="00402683">
        <w:t>memo</w:t>
      </w:r>
      <w:proofErr w:type="gramEnd"/>
      <w:r w:rsidR="00475EF8">
        <w:t>.</w:t>
      </w:r>
      <w:r w:rsidR="00402683">
        <w:t xml:space="preserve">       </w:t>
      </w:r>
      <w:r w:rsidR="00475EF8">
        <w:t xml:space="preserve">                               </w:t>
      </w:r>
      <w:r w:rsidR="00402683">
        <w:t xml:space="preserve">  Note 3.1.3</w:t>
      </w:r>
    </w:p>
    <w:p w:rsidR="00F4294A" w:rsidRPr="00673A19" w:rsidRDefault="00F4294A" w:rsidP="00D0732D">
      <w:pPr>
        <w:pStyle w:val="NoSpacing"/>
        <w:rPr>
          <w:b/>
        </w:rPr>
      </w:pPr>
    </w:p>
    <w:p w:rsidR="00D0732D" w:rsidRDefault="00D0732D" w:rsidP="00D0732D">
      <w:pPr>
        <w:pStyle w:val="NoSpacing"/>
      </w:pPr>
      <w:r>
        <w:t xml:space="preserve">                 </w:t>
      </w:r>
      <w:r w:rsidR="00F4294A">
        <w:rPr>
          <w:b/>
        </w:rPr>
        <w:t>3.2 Process Flow Chart of Cash Disbursements</w:t>
      </w:r>
      <w:r>
        <w:t xml:space="preserve">                                          </w:t>
      </w:r>
    </w:p>
    <w:p w:rsidR="00D0732D" w:rsidRDefault="00D0732D" w:rsidP="00E31F19"/>
    <w:p w:rsidR="00D0732D" w:rsidRPr="00673A19" w:rsidRDefault="00F10669" w:rsidP="00D0732D">
      <w:pPr>
        <w:pStyle w:val="NoSpacing"/>
        <w:rPr>
          <w:b/>
        </w:rPr>
      </w:pPr>
      <w:r w:rsidRPr="00F10669">
        <w:rPr>
          <w:noProof/>
        </w:rPr>
        <w:pict>
          <v:rect id="_x0000_s1079" style="position:absolute;margin-left:137.25pt;margin-top:1.6pt;width:189.75pt;height:40.5pt;z-index:-251601920"/>
        </w:pict>
      </w:r>
      <w:r w:rsidR="00F4294A">
        <w:rPr>
          <w:b/>
        </w:rPr>
        <w:t xml:space="preserve">Cash Disbursement </w:t>
      </w:r>
      <w:r w:rsidR="00F4294A">
        <w:t xml:space="preserve">                     Receive duly approved request for pay-</w:t>
      </w:r>
      <w:r w:rsidR="00D0732D">
        <w:t xml:space="preserve">            </w:t>
      </w:r>
      <w:r w:rsidR="00FF69BE">
        <w:t>*</w:t>
      </w:r>
      <w:r w:rsidR="00FF69BE">
        <w:rPr>
          <w:b/>
        </w:rPr>
        <w:t>Request for payment</w:t>
      </w:r>
      <w:r w:rsidR="00D0732D">
        <w:t xml:space="preserve">       </w:t>
      </w:r>
      <w:r w:rsidR="004D3B09">
        <w:t xml:space="preserve">               </w:t>
      </w:r>
    </w:p>
    <w:p w:rsidR="00D0732D" w:rsidRDefault="00F4294A" w:rsidP="00F4294A">
      <w:pPr>
        <w:pStyle w:val="NoSpacing"/>
        <w:tabs>
          <w:tab w:val="left" w:pos="6390"/>
          <w:tab w:val="left" w:pos="7020"/>
        </w:tabs>
      </w:pPr>
      <w:r>
        <w:t xml:space="preserve"> </w:t>
      </w:r>
      <w:r>
        <w:rPr>
          <w:b/>
        </w:rPr>
        <w:t>Assistant</w:t>
      </w:r>
      <w:r w:rsidR="00D0732D">
        <w:t xml:space="preserve">         </w:t>
      </w:r>
      <w:r>
        <w:t xml:space="preserve">                               ments. Prepare check vouchers. Release </w:t>
      </w:r>
      <w:r w:rsidR="00D0732D">
        <w:t xml:space="preserve">                                   </w:t>
      </w:r>
      <w:r w:rsidR="004D3B09">
        <w:t xml:space="preserve">                  </w:t>
      </w:r>
    </w:p>
    <w:p w:rsidR="00D0732D" w:rsidRDefault="00F10669" w:rsidP="00F4294A">
      <w:pPr>
        <w:tabs>
          <w:tab w:val="left" w:pos="2940"/>
          <w:tab w:val="center" w:pos="4725"/>
        </w:tabs>
      </w:pPr>
      <w:r>
        <w:rPr>
          <w:noProof/>
        </w:rPr>
        <w:pict>
          <v:shape id="_x0000_s1080" type="#_x0000_t32" style="position:absolute;margin-left:228.05pt;margin-top:15.25pt;width:0;height:33.15pt;z-index:251715584" o:connectortype="straight">
            <v:stroke endarrow="block"/>
          </v:shape>
        </w:pict>
      </w:r>
      <w:r w:rsidR="00F4294A">
        <w:t xml:space="preserve">                                                          </w:t>
      </w:r>
      <w:proofErr w:type="gramStart"/>
      <w:r w:rsidR="00F4294A">
        <w:t>Checks.</w:t>
      </w:r>
      <w:proofErr w:type="gramEnd"/>
      <w:r w:rsidR="00F4294A">
        <w:t xml:space="preserve">                              </w:t>
      </w:r>
      <w:r w:rsidR="00E12754">
        <w:t xml:space="preserve">        Note 3.2.1</w:t>
      </w:r>
    </w:p>
    <w:p w:rsidR="00E31F19" w:rsidRDefault="00F10669" w:rsidP="00F4294A">
      <w:pPr>
        <w:tabs>
          <w:tab w:val="left" w:pos="2940"/>
          <w:tab w:val="center" w:pos="4725"/>
        </w:tabs>
      </w:pPr>
      <w:r>
        <w:rPr>
          <w:noProof/>
        </w:rPr>
        <w:pict>
          <v:rect id="_x0000_s1081" style="position:absolute;margin-left:137.25pt;margin-top:22.95pt;width:189.75pt;height:30pt;z-index:-251599872"/>
        </w:pict>
      </w:r>
    </w:p>
    <w:p w:rsidR="00D0732D" w:rsidRDefault="009227E4" w:rsidP="00D0732D">
      <w:pPr>
        <w:pStyle w:val="NoSpacing"/>
      </w:pPr>
      <w:proofErr w:type="gramStart"/>
      <w:r>
        <w:rPr>
          <w:b/>
        </w:rPr>
        <w:t xml:space="preserve">Finance Manager                          </w:t>
      </w:r>
      <w:r>
        <w:t>Notation of Check Voucher.</w:t>
      </w:r>
      <w:proofErr w:type="gramEnd"/>
      <w:r w:rsidR="00D0732D">
        <w:t xml:space="preserve">                          </w:t>
      </w:r>
      <w:r w:rsidR="004D3B09">
        <w:t xml:space="preserve">                               </w:t>
      </w:r>
    </w:p>
    <w:p w:rsidR="00D0732D" w:rsidRDefault="00D0732D" w:rsidP="00D0732D">
      <w:pPr>
        <w:pStyle w:val="NoSpacing"/>
      </w:pPr>
      <w:r>
        <w:t xml:space="preserve">                                               </w:t>
      </w:r>
      <w:r w:rsidR="004D3B09">
        <w:t xml:space="preserve">              </w:t>
      </w:r>
      <w:r w:rsidR="009227E4">
        <w:t xml:space="preserve">                           </w:t>
      </w:r>
      <w:r w:rsidR="00E12754">
        <w:t xml:space="preserve">                      Note 3.2.2</w:t>
      </w:r>
    </w:p>
    <w:p w:rsidR="00D0732D" w:rsidRDefault="00F10669" w:rsidP="00D0732D">
      <w:pPr>
        <w:tabs>
          <w:tab w:val="left" w:pos="3600"/>
        </w:tabs>
      </w:pPr>
      <w:r>
        <w:rPr>
          <w:noProof/>
        </w:rPr>
        <w:pict>
          <v:shape id="_x0000_s1083" type="#_x0000_t32" style="position:absolute;margin-left:228.05pt;margin-top:.7pt;width:0;height:25.5pt;z-index:251718656" o:connectortype="straight">
            <v:stroke endarrow="block"/>
          </v:shape>
        </w:pict>
      </w:r>
      <w:r>
        <w:rPr>
          <w:noProof/>
        </w:rPr>
        <w:pict>
          <v:shape id="_x0000_s1085" type="#_x0000_t32" style="position:absolute;margin-left:287.25pt;margin-top:17.25pt;width:.05pt;height:0;z-index:251720704" o:connectortype="straight">
            <v:stroke endarrow="block"/>
          </v:shape>
        </w:pict>
      </w:r>
      <w:r w:rsidR="00D0732D">
        <w:tab/>
      </w:r>
    </w:p>
    <w:p w:rsidR="00D0732D" w:rsidRDefault="00F10669" w:rsidP="00E12754">
      <w:pPr>
        <w:pStyle w:val="NoSpacing"/>
        <w:tabs>
          <w:tab w:val="left" w:pos="3030"/>
        </w:tabs>
      </w:pPr>
      <w:r>
        <w:rPr>
          <w:noProof/>
        </w:rPr>
        <w:pict>
          <v:rect id="_x0000_s1084" style="position:absolute;margin-left:137.25pt;margin-top:.75pt;width:189.75pt;height:35.1pt;z-index:-251596800"/>
        </w:pict>
      </w:r>
      <w:r w:rsidR="00D0732D">
        <w:t xml:space="preserve"> </w:t>
      </w:r>
      <w:r w:rsidR="00ED66A4">
        <w:rPr>
          <w:b/>
        </w:rPr>
        <w:t>VP-Finance or</w:t>
      </w:r>
      <w:r w:rsidR="00D0732D">
        <w:t xml:space="preserve">                 </w:t>
      </w:r>
      <w:r w:rsidR="00E12754">
        <w:t xml:space="preserve">               Approval and signing of check and</w:t>
      </w:r>
    </w:p>
    <w:p w:rsidR="00D0732D" w:rsidRDefault="00D0732D" w:rsidP="00D0732D">
      <w:pPr>
        <w:pStyle w:val="NoSpacing"/>
      </w:pPr>
      <w:r>
        <w:t xml:space="preserve"> </w:t>
      </w:r>
      <w:r w:rsidR="00ED66A4">
        <w:rPr>
          <w:b/>
        </w:rPr>
        <w:t>President-CEO</w:t>
      </w:r>
      <w:r>
        <w:t xml:space="preserve"> </w:t>
      </w:r>
      <w:r w:rsidR="00E12754">
        <w:t xml:space="preserve">                               vouchers.                                  Note 3.2.3</w:t>
      </w:r>
      <w:r>
        <w:t xml:space="preserve">                                              </w:t>
      </w:r>
      <w:r w:rsidR="004D3B09">
        <w:t xml:space="preserve">                  </w:t>
      </w:r>
    </w:p>
    <w:p w:rsidR="00D0732D" w:rsidRDefault="00D0732D" w:rsidP="004D3B09">
      <w:pPr>
        <w:tabs>
          <w:tab w:val="left" w:pos="4095"/>
        </w:tabs>
      </w:pPr>
    </w:p>
    <w:p w:rsidR="00D0732D" w:rsidRDefault="00D0732D" w:rsidP="00D0732D">
      <w:pPr>
        <w:pStyle w:val="NoSpacing"/>
      </w:pPr>
    </w:p>
    <w:p w:rsidR="00D0732D" w:rsidRPr="00AB35D7" w:rsidRDefault="00F10669" w:rsidP="00D0732D">
      <w:pPr>
        <w:ind w:hanging="270"/>
        <w:rPr>
          <w:b/>
        </w:rPr>
      </w:pPr>
      <w:r>
        <w:rPr>
          <w:b/>
          <w:noProof/>
        </w:rPr>
        <w:pict>
          <v:shape id="_x0000_s1089" type="#_x0000_t32" style="position:absolute;margin-left:-20.8pt;margin-top:19.65pt;width:495.55pt;height:0;z-index:251724800" o:connectortype="straight"/>
        </w:pict>
      </w:r>
      <w:r w:rsidRPr="00F10669">
        <w:rPr>
          <w:noProof/>
        </w:rPr>
        <w:pict>
          <v:shape id="_x0000_s1090" type="#_x0000_t202" style="position:absolute;margin-left:-20.8pt;margin-top:-.65pt;width:495.55pt;height:51.35pt;z-index:-251590656;mso-width-relative:margin;mso-height-relative:margin" fillcolor="white [3201]" strokecolor="black [3200]" strokeweight="2.5pt">
            <v:shadow color="#868686"/>
            <v:textbox style="mso-next-textbox:#_x0000_s1090">
              <w:txbxContent>
                <w:p w:rsidR="00D0732D" w:rsidRPr="00D132EF" w:rsidRDefault="00D0732D" w:rsidP="00D0732D">
                  <w:pPr>
                    <w:rPr>
                      <w:b/>
                    </w:rPr>
                  </w:pPr>
                </w:p>
                <w:p w:rsidR="00D0732D" w:rsidRPr="00197958" w:rsidRDefault="00D0732D" w:rsidP="00D0732D">
                  <w:pPr>
                    <w:ind w:hanging="90"/>
                    <w:rPr>
                      <w:b/>
                    </w:rPr>
                  </w:pPr>
                  <w:r w:rsidRPr="00197958">
                    <w:rPr>
                      <w:b/>
                    </w:rPr>
                    <w:t>Prepared by:</w:t>
                  </w:r>
                  <w:r w:rsidRPr="00197958">
                    <w:rPr>
                      <w:b/>
                    </w:rPr>
                    <w:tab/>
                  </w:r>
                  <w:r w:rsidRPr="00197958">
                    <w:rPr>
                      <w:b/>
                    </w:rPr>
                    <w:tab/>
                    <w:t>AVP-Finance</w:t>
                  </w:r>
                  <w:r w:rsidR="00F5011A">
                    <w:rPr>
                      <w:b/>
                    </w:rPr>
                    <w:t>/HRA</w:t>
                  </w:r>
                  <w:r w:rsidRPr="00197958">
                    <w:rPr>
                      <w:b/>
                    </w:rPr>
                    <w:t xml:space="preserve">   </w:t>
                  </w:r>
                  <w:r w:rsidR="00F5011A">
                    <w:rPr>
                      <w:b/>
                    </w:rPr>
                    <w:t xml:space="preserve">                        </w:t>
                  </w:r>
                  <w:r w:rsidRPr="00197958">
                    <w:rPr>
                      <w:b/>
                    </w:rPr>
                    <w:t xml:space="preserve"> Approved by:</w:t>
                  </w:r>
                  <w:r w:rsidRPr="00197958">
                    <w:rPr>
                      <w:b/>
                    </w:rPr>
                    <w:tab/>
                  </w:r>
                  <w:r w:rsidRPr="00197958">
                    <w:rPr>
                      <w:b/>
                    </w:rPr>
                    <w:tab/>
                    <w:t xml:space="preserve"> CEO</w:t>
                  </w:r>
                </w:p>
                <w:p w:rsidR="00D0732D" w:rsidRDefault="00D0732D" w:rsidP="00D0732D">
                  <w:pPr>
                    <w:ind w:hanging="90"/>
                  </w:pPr>
                </w:p>
                <w:p w:rsidR="00D0732D" w:rsidRDefault="00D0732D" w:rsidP="00D0732D">
                  <w:pPr>
                    <w:ind w:hanging="90"/>
                  </w:pPr>
                </w:p>
              </w:txbxContent>
            </v:textbox>
          </v:shape>
        </w:pict>
      </w:r>
      <w:r>
        <w:rPr>
          <w:b/>
          <w:noProof/>
        </w:rPr>
        <w:pict>
          <v:shape id="_x0000_s1091" type="#_x0000_t32" style="position:absolute;margin-left:233.25pt;margin-top:-.65pt;width:0;height:51.35pt;z-index:251726848" o:connectortype="straight"/>
        </w:pict>
      </w:r>
      <w:r>
        <w:rPr>
          <w:b/>
          <w:noProof/>
        </w:rPr>
        <w:pict>
          <v:shape id="_x0000_s1092" type="#_x0000_t32" style="position:absolute;margin-left:352.5pt;margin-top:-.65pt;width:0;height:20.3pt;z-index:251727872" o:connectortype="straight"/>
        </w:pict>
      </w:r>
      <w:r>
        <w:rPr>
          <w:b/>
          <w:noProof/>
        </w:rPr>
        <w:pict>
          <v:shape id="_x0000_s1093" type="#_x0000_t32" style="position:absolute;margin-left:111.75pt;margin-top:-.65pt;width:0;height:20.3pt;z-index:251728896" o:connectortype="straight"/>
        </w:pict>
      </w:r>
      <w:r w:rsidR="00F5011A">
        <w:rPr>
          <w:b/>
        </w:rPr>
        <w:t>Ref.Code: PM-FIN-04 5</w:t>
      </w:r>
      <w:r w:rsidR="00D0732D">
        <w:rPr>
          <w:b/>
        </w:rPr>
        <w:t xml:space="preserve">            Date: 09/01/04                       Rev. No</w:t>
      </w:r>
      <w:proofErr w:type="gramStart"/>
      <w:r w:rsidR="00D0732D">
        <w:rPr>
          <w:b/>
        </w:rPr>
        <w:t>:01</w:t>
      </w:r>
      <w:proofErr w:type="gramEnd"/>
      <w:r w:rsidR="00D0732D">
        <w:rPr>
          <w:b/>
        </w:rPr>
        <w:t xml:space="preserve">          </w:t>
      </w:r>
      <w:r w:rsidR="00B32FCB">
        <w:rPr>
          <w:b/>
        </w:rPr>
        <w:t xml:space="preserve">                 Page No: 1 of 3</w:t>
      </w:r>
    </w:p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145A97" w:rsidRPr="00CF7886" w:rsidRDefault="00F10669" w:rsidP="00145A97">
      <w:pPr>
        <w:ind w:left="-450"/>
        <w:rPr>
          <w:rFonts w:cstheme="minorHAnsi"/>
          <w:b/>
          <w:sz w:val="36"/>
        </w:rPr>
      </w:pPr>
      <w:r w:rsidRPr="00F10669">
        <w:rPr>
          <w:rFonts w:cstheme="minorHAnsi"/>
          <w:noProof/>
          <w:lang w:eastAsia="zh-TW"/>
        </w:rPr>
        <w:pict>
          <v:shape id="_x0000_s1094" type="#_x0000_t202" style="position:absolute;left:0;text-align:left;margin-left:-20.8pt;margin-top:30pt;width:495.55pt;height:70.5pt;z-index:251730944;mso-width-relative:margin;mso-height-relative:margin" fillcolor="white [3201]" strokecolor="black [3200]" strokeweight="5pt">
            <v:stroke linestyle="thickThin"/>
            <v:shadow color="#868686"/>
            <v:textbox style="mso-next-textbox:#_x0000_s1094">
              <w:txbxContent>
                <w:p w:rsidR="00145A97" w:rsidRPr="00CF7886" w:rsidRDefault="00145A97" w:rsidP="00145A97">
                  <w:pPr>
                    <w:pStyle w:val="NoSpacing"/>
                    <w:jc w:val="center"/>
                    <w:rPr>
                      <w:rFonts w:cstheme="minorHAnsi"/>
                      <w:b/>
                    </w:rPr>
                  </w:pPr>
                  <w:r w:rsidRPr="00CF7886">
                    <w:rPr>
                      <w:rFonts w:cstheme="minorHAnsi"/>
                      <w:b/>
                      <w:sz w:val="32"/>
                    </w:rPr>
                    <w:t>PROCEDURE MANUAL</w:t>
                  </w:r>
                </w:p>
                <w:p w:rsidR="00145A97" w:rsidRPr="00D20294" w:rsidRDefault="00145A97" w:rsidP="00145A97">
                  <w:pPr>
                    <w:pStyle w:val="NoSpacing"/>
                    <w:rPr>
                      <w:b/>
                    </w:rPr>
                  </w:pPr>
                  <w:r w:rsidRPr="00D20294">
                    <w:rPr>
                      <w:b/>
                    </w:rPr>
                    <w:t xml:space="preserve"> Department</w:t>
                  </w:r>
                  <w:r w:rsidRPr="00D20294">
                    <w:rPr>
                      <w:b/>
                    </w:rPr>
                    <w:tab/>
                    <w:t xml:space="preserve"> :         Finance                                                                                                                                       </w:t>
                  </w:r>
                </w:p>
                <w:p w:rsidR="00145A97" w:rsidRPr="00215C96" w:rsidRDefault="00145A97" w:rsidP="00145A97">
                  <w:pPr>
                    <w:pStyle w:val="NoSpacing"/>
                    <w:rPr>
                      <w:b/>
                    </w:rPr>
                  </w:pPr>
                  <w:r w:rsidRPr="00215C96">
                    <w:rPr>
                      <w:b/>
                    </w:rPr>
                    <w:t xml:space="preserve"> Section</w:t>
                  </w:r>
                  <w:r w:rsidRPr="00215C96">
                    <w:rPr>
                      <w:b/>
                    </w:rPr>
                    <w:tab/>
                    <w:t xml:space="preserve"> :</w:t>
                  </w:r>
                  <w:r>
                    <w:rPr>
                      <w:b/>
                    </w:rPr>
                    <w:t xml:space="preserve">         Treasury</w:t>
                  </w:r>
                </w:p>
                <w:p w:rsidR="00145A97" w:rsidRPr="00215C96" w:rsidRDefault="00CF5752" w:rsidP="00145A97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Title</w:t>
                  </w:r>
                  <w:r w:rsidR="00145A97" w:rsidRPr="00215C96">
                    <w:rPr>
                      <w:b/>
                    </w:rPr>
                    <w:tab/>
                  </w:r>
                  <w:r w:rsidR="00145A97" w:rsidRPr="00215C96">
                    <w:rPr>
                      <w:b/>
                    </w:rPr>
                    <w:tab/>
                  </w:r>
                  <w:r w:rsidR="00145A97">
                    <w:rPr>
                      <w:b/>
                    </w:rPr>
                    <w:t xml:space="preserve"> :         Cash Management</w:t>
                  </w:r>
                </w:p>
                <w:p w:rsidR="00145A97" w:rsidRDefault="00145A97" w:rsidP="00145A97">
                  <w:pPr>
                    <w:pStyle w:val="NoSpacing"/>
                  </w:pPr>
                  <w:r>
                    <w:t>Title</w:t>
                  </w:r>
                  <w:r>
                    <w:tab/>
                  </w:r>
                  <w:r>
                    <w:tab/>
                    <w:t>:</w:t>
                  </w:r>
                </w:p>
              </w:txbxContent>
            </v:textbox>
          </v:shape>
        </w:pict>
      </w:r>
      <w:r w:rsidR="00145A97" w:rsidRPr="00CF7886">
        <w:rPr>
          <w:rFonts w:cstheme="minorHAnsi"/>
          <w:b/>
          <w:sz w:val="36"/>
        </w:rPr>
        <w:t>LAVIEW SECURITY PHILIPPINES INC</w:t>
      </w:r>
    </w:p>
    <w:p w:rsidR="00145A97" w:rsidRDefault="00F10669" w:rsidP="00145A97">
      <w:pPr>
        <w:ind w:left="-450"/>
      </w:pPr>
      <w:r>
        <w:rPr>
          <w:noProof/>
        </w:rPr>
        <w:pict>
          <v:shape id="_x0000_s1095" type="#_x0000_t32" style="position:absolute;left:0;text-align:left;margin-left:-20.8pt;margin-top:20.5pt;width:495.55pt;height:0;z-index:251731968" o:connectortype="straight" strokecolor="black [3200]" strokeweight="1pt">
            <v:shadow type="perspective" color="#7f7f7f [1601]" offset="1pt" offset2="-3pt"/>
          </v:shape>
        </w:pict>
      </w:r>
    </w:p>
    <w:p w:rsidR="00145A97" w:rsidRDefault="00F10669" w:rsidP="00145A97">
      <w:r>
        <w:rPr>
          <w:noProof/>
        </w:rPr>
        <w:pict>
          <v:shape id="_x0000_s1096" type="#_x0000_t32" style="position:absolute;margin-left:-20.8pt;margin-top:22.05pt;width:495.55pt;height:0;z-index:251732992" o:connectortype="straight" strokecolor="black [3200]" strokeweight="1pt">
            <v:shadow type="perspective" color="#7f7f7f [1601]" offset="1pt" offset2="-3pt"/>
          </v:shape>
        </w:pict>
      </w:r>
      <w:r>
        <w:rPr>
          <w:noProof/>
        </w:rPr>
        <w:pict>
          <v:shape id="_x0000_s1097" type="#_x0000_t32" style="position:absolute;margin-left:-20.8pt;margin-top:8.55pt;width:495.55pt;height:0;z-index:251734016" o:connectortype="straight" strokecolor="black [3200]" strokeweight="1pt">
            <v:shadow type="perspective" color="#7f7f7f [1601]" offset="1pt" offset2="-3pt"/>
          </v:shape>
        </w:pict>
      </w:r>
    </w:p>
    <w:p w:rsidR="00145A97" w:rsidRDefault="00145A97" w:rsidP="00145A97">
      <w:pPr>
        <w:jc w:val="right"/>
      </w:pPr>
    </w:p>
    <w:p w:rsidR="00145A97" w:rsidRDefault="00145A97" w:rsidP="00145A97">
      <w:pPr>
        <w:jc w:val="right"/>
      </w:pPr>
    </w:p>
    <w:p w:rsidR="00145A97" w:rsidRPr="00145A97" w:rsidRDefault="00145A97" w:rsidP="001C4AA2">
      <w:pPr>
        <w:pStyle w:val="ListParagraph"/>
        <w:numPr>
          <w:ilvl w:val="1"/>
          <w:numId w:val="6"/>
        </w:numPr>
        <w:tabs>
          <w:tab w:val="left" w:pos="6480"/>
        </w:tabs>
        <w:rPr>
          <w:b/>
        </w:rPr>
      </w:pPr>
      <w:r w:rsidRPr="00145A97">
        <w:rPr>
          <w:b/>
        </w:rPr>
        <w:t>Process F</w:t>
      </w:r>
      <w:r>
        <w:rPr>
          <w:b/>
        </w:rPr>
        <w:t>low Chart of Cash Position Report Preparation.</w:t>
      </w:r>
    </w:p>
    <w:p w:rsidR="00145A97" w:rsidRPr="005E2E80" w:rsidRDefault="00F10669" w:rsidP="00145A97">
      <w:pPr>
        <w:rPr>
          <w:b/>
        </w:rPr>
      </w:pPr>
      <w:r w:rsidRPr="00F10669">
        <w:rPr>
          <w:noProof/>
        </w:rPr>
        <w:pict>
          <v:rect id="_x0000_s1098" style="position:absolute;margin-left:137.25pt;margin-top:23.9pt;width:189.75pt;height:31.5pt;z-index:-251581440"/>
        </w:pict>
      </w:r>
      <w:r w:rsidR="00145A97" w:rsidRPr="005E2E80">
        <w:rPr>
          <w:b/>
          <w:u w:val="single"/>
        </w:rPr>
        <w:t>Responsibility</w:t>
      </w:r>
      <w:r w:rsidR="00145A97" w:rsidRPr="005E2E80">
        <w:rPr>
          <w:b/>
        </w:rPr>
        <w:tab/>
      </w:r>
      <w:r w:rsidR="00145A97" w:rsidRPr="005E2E80">
        <w:rPr>
          <w:b/>
        </w:rPr>
        <w:tab/>
      </w:r>
      <w:r w:rsidR="00145A97" w:rsidRPr="005E2E80">
        <w:rPr>
          <w:b/>
        </w:rPr>
        <w:tab/>
      </w:r>
      <w:r w:rsidR="00145A97">
        <w:rPr>
          <w:b/>
        </w:rPr>
        <w:t xml:space="preserve">                         </w:t>
      </w:r>
      <w:r w:rsidR="00145A97" w:rsidRPr="005E2E80">
        <w:rPr>
          <w:b/>
          <w:u w:val="single"/>
        </w:rPr>
        <w:t>Process</w:t>
      </w:r>
      <w:r w:rsidR="00145A97" w:rsidRPr="005E2E80">
        <w:rPr>
          <w:b/>
        </w:rPr>
        <w:tab/>
      </w:r>
      <w:r w:rsidR="00145A97" w:rsidRPr="005E2E80">
        <w:rPr>
          <w:b/>
        </w:rPr>
        <w:tab/>
      </w:r>
      <w:r w:rsidR="00145A97" w:rsidRPr="005E2E80">
        <w:rPr>
          <w:b/>
        </w:rPr>
        <w:tab/>
      </w:r>
      <w:r w:rsidR="00145A97">
        <w:rPr>
          <w:b/>
        </w:rPr>
        <w:t xml:space="preserve">             </w:t>
      </w:r>
      <w:r w:rsidR="00145A97" w:rsidRPr="005E2E80">
        <w:rPr>
          <w:b/>
          <w:u w:val="single"/>
        </w:rPr>
        <w:t>Interface</w:t>
      </w:r>
    </w:p>
    <w:p w:rsidR="00145A97" w:rsidRPr="004D3B09" w:rsidRDefault="00145A97" w:rsidP="00145A97">
      <w:pPr>
        <w:pStyle w:val="NoSpacing"/>
        <w:rPr>
          <w:b/>
        </w:rPr>
      </w:pPr>
      <w:r>
        <w:rPr>
          <w:b/>
        </w:rPr>
        <w:t xml:space="preserve">Treasury </w:t>
      </w:r>
      <w:r w:rsidR="007D48FA">
        <w:rPr>
          <w:b/>
        </w:rPr>
        <w:t xml:space="preserve">Supervisor                     </w:t>
      </w:r>
      <w:r w:rsidR="007D48FA">
        <w:t>Collate and encode all data.</w:t>
      </w:r>
      <w:r w:rsidR="007D48FA">
        <w:rPr>
          <w:b/>
        </w:rPr>
        <w:t xml:space="preserve">   </w:t>
      </w:r>
      <w:r>
        <w:rPr>
          <w:b/>
        </w:rPr>
        <w:t xml:space="preserve">                     </w:t>
      </w:r>
      <w:r>
        <w:t xml:space="preserve">                   </w:t>
      </w:r>
      <w:r>
        <w:rPr>
          <w:b/>
        </w:rPr>
        <w:t xml:space="preserve">                                  </w:t>
      </w:r>
      <w:r>
        <w:t xml:space="preserve">           </w:t>
      </w:r>
    </w:p>
    <w:p w:rsidR="00372B07" w:rsidRDefault="00F10669" w:rsidP="00145A97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75"/>
        </w:tabs>
      </w:pPr>
      <w:r>
        <w:rPr>
          <w:noProof/>
        </w:rPr>
        <w:pict>
          <v:shape id="_x0000_s1099" type="#_x0000_t32" style="position:absolute;margin-left:224.25pt;margin-top:16.5pt;width:0;height:19.5pt;z-index:251736064" o:connectortype="straight">
            <v:stroke endarrow="block"/>
          </v:shape>
        </w:pict>
      </w:r>
      <w:r w:rsidR="00145A97">
        <w:t xml:space="preserve">                                                   </w:t>
      </w:r>
      <w:r w:rsidR="007D48FA">
        <w:t xml:space="preserve">      </w:t>
      </w:r>
      <w:r w:rsidR="00145A97">
        <w:t xml:space="preserve">       </w:t>
      </w:r>
      <w:r w:rsidR="007D48FA">
        <w:t xml:space="preserve">                                             Note 3.3.1     </w:t>
      </w:r>
      <w:r w:rsidR="00145A97">
        <w:t xml:space="preserve">   </w:t>
      </w:r>
    </w:p>
    <w:p w:rsidR="00145A97" w:rsidRPr="00555C7E" w:rsidRDefault="00145A97" w:rsidP="00145A97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75"/>
        </w:tabs>
      </w:pPr>
      <w:r>
        <w:t xml:space="preserve">                              </w:t>
      </w:r>
      <w:r>
        <w:tab/>
      </w:r>
      <w:r>
        <w:tab/>
      </w:r>
    </w:p>
    <w:p w:rsidR="00145A97" w:rsidRDefault="00F10669" w:rsidP="00145A97">
      <w:pPr>
        <w:pStyle w:val="NoSpacing"/>
      </w:pPr>
      <w:r w:rsidRPr="00F10669">
        <w:rPr>
          <w:b/>
          <w:noProof/>
        </w:rPr>
        <w:pict>
          <v:rect id="_x0000_s1100" style="position:absolute;margin-left:137.25pt;margin-top:9.15pt;width:189.75pt;height:32.6pt;z-index:-251579392"/>
        </w:pict>
      </w:r>
      <w:r w:rsidR="00145A97">
        <w:t xml:space="preserve">                                                             </w:t>
      </w:r>
    </w:p>
    <w:p w:rsidR="00145A97" w:rsidRPr="002A2B17" w:rsidRDefault="00145A97" w:rsidP="00145A97">
      <w:pPr>
        <w:pStyle w:val="NoSpacing"/>
        <w:tabs>
          <w:tab w:val="left" w:pos="3390"/>
        </w:tabs>
      </w:pPr>
      <w:r>
        <w:t xml:space="preserve">                                 </w:t>
      </w:r>
      <w:r w:rsidR="00372B07">
        <w:t xml:space="preserve">                        Preparation of Cash Position Report.</w:t>
      </w:r>
    </w:p>
    <w:p w:rsidR="00145A97" w:rsidRPr="002A2B17" w:rsidRDefault="00145A97" w:rsidP="00145A97">
      <w:pPr>
        <w:pStyle w:val="NoSpacing"/>
        <w:tabs>
          <w:tab w:val="left" w:pos="6840"/>
        </w:tabs>
      </w:pPr>
      <w:r w:rsidRPr="002A2B17">
        <w:t xml:space="preserve">                                                                       </w:t>
      </w:r>
      <w:r>
        <w:t xml:space="preserve">              </w:t>
      </w:r>
      <w:r w:rsidR="00372B07">
        <w:t xml:space="preserve">                         Note 3.3.2</w:t>
      </w:r>
      <w:r>
        <w:t xml:space="preserve">   </w:t>
      </w:r>
      <w:r w:rsidR="00372B07">
        <w:t xml:space="preserve">                  </w:t>
      </w:r>
      <w:r w:rsidRPr="002A2B17">
        <w:t xml:space="preserve">       </w:t>
      </w:r>
      <w:r>
        <w:t xml:space="preserve">                    </w:t>
      </w:r>
      <w:r>
        <w:tab/>
      </w:r>
    </w:p>
    <w:p w:rsidR="00145A97" w:rsidRDefault="00F10669" w:rsidP="00145A97">
      <w:pPr>
        <w:pStyle w:val="NoSpacing"/>
        <w:tabs>
          <w:tab w:val="left" w:pos="5610"/>
        </w:tabs>
      </w:pPr>
      <w:r>
        <w:rPr>
          <w:noProof/>
        </w:rPr>
        <w:pict>
          <v:shape id="_x0000_s1101" type="#_x0000_t32" style="position:absolute;margin-left:224.25pt;margin-top:1.5pt;width:0;height:17.85pt;z-index:251738112" o:connectortype="straight">
            <v:stroke endarrow="block"/>
          </v:shape>
        </w:pict>
      </w:r>
      <w:r w:rsidR="00145A97">
        <w:tab/>
      </w:r>
    </w:p>
    <w:p w:rsidR="00145A97" w:rsidRDefault="00F10669" w:rsidP="00145A97">
      <w:pPr>
        <w:pStyle w:val="NoSpacing"/>
        <w:tabs>
          <w:tab w:val="left" w:pos="5610"/>
          <w:tab w:val="left" w:pos="6480"/>
        </w:tabs>
      </w:pPr>
      <w:r>
        <w:rPr>
          <w:noProof/>
        </w:rPr>
        <w:pict>
          <v:rect id="_x0000_s1102" style="position:absolute;margin-left:137.25pt;margin-top:5.9pt;width:189.75pt;height:33.55pt;z-index:-251577344"/>
        </w:pict>
      </w:r>
    </w:p>
    <w:p w:rsidR="00145A97" w:rsidRPr="00372B07" w:rsidRDefault="00372B07" w:rsidP="00145A97">
      <w:pPr>
        <w:pStyle w:val="NoSpacing"/>
        <w:tabs>
          <w:tab w:val="left" w:pos="5610"/>
        </w:tabs>
      </w:pPr>
      <w:r>
        <w:rPr>
          <w:b/>
        </w:rPr>
        <w:t xml:space="preserve">Finance Manager                          </w:t>
      </w:r>
      <w:r>
        <w:t>Receive Cash position Report. Furnish</w:t>
      </w:r>
    </w:p>
    <w:p w:rsidR="00145A97" w:rsidRDefault="00145A97" w:rsidP="00145A97">
      <w:pPr>
        <w:pStyle w:val="NoSpacing"/>
      </w:pPr>
      <w:r>
        <w:t xml:space="preserve">                                            </w:t>
      </w:r>
      <w:r w:rsidR="00372B07">
        <w:t xml:space="preserve">              VP-Finance a copy.                   Note 3.3.3</w:t>
      </w:r>
    </w:p>
    <w:p w:rsidR="00145A97" w:rsidRPr="00673A19" w:rsidRDefault="00145A97" w:rsidP="00145A97">
      <w:pPr>
        <w:pStyle w:val="NoSpacing"/>
        <w:rPr>
          <w:b/>
        </w:rPr>
      </w:pPr>
    </w:p>
    <w:p w:rsidR="00145A97" w:rsidRDefault="00145A97" w:rsidP="00145A97">
      <w:pPr>
        <w:pStyle w:val="NoSpacing"/>
      </w:pPr>
      <w:r>
        <w:t xml:space="preserve">                 </w:t>
      </w:r>
      <w:r w:rsidR="001C4AA2">
        <w:rPr>
          <w:b/>
        </w:rPr>
        <w:t>3.4</w:t>
      </w:r>
      <w:r>
        <w:rPr>
          <w:b/>
        </w:rPr>
        <w:t xml:space="preserve"> Process Flow Chart</w:t>
      </w:r>
      <w:r w:rsidR="00FA1C08">
        <w:rPr>
          <w:b/>
        </w:rPr>
        <w:t xml:space="preserve"> of Cash Budget</w:t>
      </w:r>
      <w:r>
        <w:t xml:space="preserve">                                  </w:t>
      </w:r>
    </w:p>
    <w:p w:rsidR="00145A97" w:rsidRDefault="00F10669" w:rsidP="00145A97">
      <w:r>
        <w:rPr>
          <w:noProof/>
        </w:rPr>
        <w:pict>
          <v:rect id="_x0000_s1103" style="position:absolute;margin-left:137.25pt;margin-top:19.55pt;width:189.75pt;height:34.55pt;z-index:-251576320"/>
        </w:pict>
      </w:r>
    </w:p>
    <w:p w:rsidR="00145A97" w:rsidRPr="00FA1C08" w:rsidRDefault="00FA1C08" w:rsidP="00FA1C08">
      <w:pPr>
        <w:pStyle w:val="NoSpacing"/>
        <w:rPr>
          <w:b/>
        </w:rPr>
      </w:pPr>
      <w:r>
        <w:rPr>
          <w:b/>
        </w:rPr>
        <w:t>Finance Manager</w:t>
      </w:r>
      <w:r w:rsidR="00145A97">
        <w:t xml:space="preserve">    </w:t>
      </w:r>
      <w:r>
        <w:t xml:space="preserve">              </w:t>
      </w:r>
      <w:r w:rsidR="00145A97">
        <w:t xml:space="preserve">       </w:t>
      </w:r>
      <w:r>
        <w:t xml:space="preserve"> Receive Sales Projection.              </w:t>
      </w:r>
      <w:r w:rsidR="00145A97">
        <w:t xml:space="preserve">                                               </w:t>
      </w:r>
    </w:p>
    <w:p w:rsidR="0037138E" w:rsidRDefault="00F10669" w:rsidP="002822AA">
      <w:pPr>
        <w:tabs>
          <w:tab w:val="left" w:pos="2940"/>
          <w:tab w:val="center" w:pos="4500"/>
        </w:tabs>
      </w:pPr>
      <w:r>
        <w:rPr>
          <w:noProof/>
        </w:rPr>
        <w:pict>
          <v:shape id="_x0000_s1104" type="#_x0000_t32" style="position:absolute;margin-left:224.25pt;margin-top:16.85pt;width:0;height:19.7pt;z-index:251741184" o:connectortype="straight">
            <v:stroke endarrow="block"/>
          </v:shape>
        </w:pict>
      </w:r>
      <w:r w:rsidR="00145A97">
        <w:t xml:space="preserve">                                             </w:t>
      </w:r>
      <w:r w:rsidR="00FA1C08">
        <w:t xml:space="preserve">                                                                  Note 3.4.1</w:t>
      </w:r>
    </w:p>
    <w:p w:rsidR="00145A97" w:rsidRDefault="0037138E" w:rsidP="0037138E">
      <w:pPr>
        <w:pStyle w:val="NoSpacing"/>
      </w:pPr>
      <w:r>
        <w:t xml:space="preserve">                                                          </w:t>
      </w:r>
      <w:r w:rsidR="00F10669">
        <w:rPr>
          <w:noProof/>
        </w:rPr>
        <w:pict>
          <v:rect id="_x0000_s1105" style="position:absolute;margin-left:137.25pt;margin-top:9.5pt;width:189.75pt;height:31.25pt;z-index:-251574272;mso-position-horizontal-relative:text;mso-position-vertical-relative:text"/>
        </w:pict>
      </w:r>
      <w:r w:rsidR="00FA1C08">
        <w:t xml:space="preserve"> </w:t>
      </w:r>
      <w:r w:rsidR="00145A97">
        <w:t xml:space="preserve">                       </w:t>
      </w:r>
    </w:p>
    <w:p w:rsidR="00145A97" w:rsidRDefault="00145A97" w:rsidP="002822AA">
      <w:pPr>
        <w:pStyle w:val="NoSpacing"/>
        <w:tabs>
          <w:tab w:val="left" w:pos="4500"/>
        </w:tabs>
      </w:pPr>
      <w:r>
        <w:t xml:space="preserve">                                                    </w:t>
      </w:r>
      <w:r w:rsidR="00A63C73">
        <w:t xml:space="preserve">   </w:t>
      </w:r>
      <w:r w:rsidR="004A157E">
        <w:t xml:space="preserve">  </w:t>
      </w:r>
      <w:r w:rsidR="00A63C73">
        <w:t xml:space="preserve"> </w:t>
      </w:r>
      <w:r w:rsidR="00F10669">
        <w:rPr>
          <w:noProof/>
        </w:rPr>
        <w:pict>
          <v:shape id="_x0000_s1108" type="#_x0000_t32" style="position:absolute;margin-left:287.25pt;margin-top:17.25pt;width:.05pt;height:0;z-index:251745280;mso-position-horizontal-relative:text;mso-position-vertical-relative:text" o:connectortype="straight">
            <v:stroke endarrow="block"/>
          </v:shape>
        </w:pict>
      </w:r>
      <w:r w:rsidR="004A157E">
        <w:t>Preparation of collection budget.</w:t>
      </w:r>
    </w:p>
    <w:p w:rsidR="00A63C73" w:rsidRDefault="004A157E" w:rsidP="004A157E">
      <w:pPr>
        <w:pStyle w:val="NoSpacing"/>
      </w:pPr>
      <w:r>
        <w:t xml:space="preserve">                                                                                                               Note 3.4.2</w:t>
      </w:r>
    </w:p>
    <w:p w:rsidR="00920E95" w:rsidRDefault="00F10669" w:rsidP="004A157E">
      <w:pPr>
        <w:pStyle w:val="NoSpacing"/>
      </w:pPr>
      <w:r>
        <w:rPr>
          <w:noProof/>
        </w:rPr>
        <w:pict>
          <v:shape id="_x0000_s1117" type="#_x0000_t32" style="position:absolute;margin-left:224.35pt;margin-top:.45pt;width:0;height:21.75pt;z-index:251754496" o:connectortype="straight">
            <v:stroke endarrow="block"/>
          </v:shape>
        </w:pict>
      </w:r>
    </w:p>
    <w:p w:rsidR="00A63C73" w:rsidRDefault="00F10669" w:rsidP="00A63C73">
      <w:pPr>
        <w:pStyle w:val="NoSpacing"/>
        <w:tabs>
          <w:tab w:val="left" w:pos="3030"/>
        </w:tabs>
        <w:rPr>
          <w:rFonts w:eastAsiaTheme="minorHAnsi"/>
        </w:rPr>
      </w:pPr>
      <w:r w:rsidRPr="00F10669">
        <w:rPr>
          <w:noProof/>
        </w:rPr>
        <w:pict>
          <v:rect id="_x0000_s1114" style="position:absolute;margin-left:137.25pt;margin-top:8.8pt;width:189.75pt;height:35.1pt;z-index:-251565056"/>
        </w:pict>
      </w:r>
    </w:p>
    <w:p w:rsidR="00A63C73" w:rsidRDefault="00920E95" w:rsidP="00920E95">
      <w:pPr>
        <w:pStyle w:val="NoSpacing"/>
        <w:tabs>
          <w:tab w:val="left" w:pos="3030"/>
        </w:tabs>
        <w:rPr>
          <w:rFonts w:eastAsiaTheme="minorHAnsi"/>
        </w:rPr>
      </w:pPr>
      <w:r>
        <w:rPr>
          <w:rFonts w:eastAsiaTheme="minorHAnsi"/>
        </w:rPr>
        <w:t xml:space="preserve">                                                          </w:t>
      </w:r>
      <w:r w:rsidR="005F354E">
        <w:rPr>
          <w:rFonts w:eastAsiaTheme="minorHAnsi"/>
        </w:rPr>
        <w:t>Preparation of Operating and Capital</w:t>
      </w:r>
    </w:p>
    <w:p w:rsidR="00A63C73" w:rsidRDefault="005F354E" w:rsidP="00F839CA">
      <w:pPr>
        <w:pStyle w:val="NoSpacing"/>
        <w:tabs>
          <w:tab w:val="left" w:pos="6570"/>
        </w:tabs>
        <w:rPr>
          <w:rFonts w:eastAsiaTheme="minorHAnsi"/>
        </w:rPr>
      </w:pPr>
      <w:r>
        <w:rPr>
          <w:rFonts w:eastAsiaTheme="minorHAnsi"/>
        </w:rPr>
        <w:t xml:space="preserve">                                                          Exp</w:t>
      </w:r>
      <w:r w:rsidR="00F839CA">
        <w:rPr>
          <w:rFonts w:eastAsiaTheme="minorHAnsi"/>
        </w:rPr>
        <w:t xml:space="preserve">enditure Budgets.              </w:t>
      </w:r>
      <w:r>
        <w:rPr>
          <w:rFonts w:eastAsiaTheme="minorHAnsi"/>
        </w:rPr>
        <w:t>Note 3.4.3</w:t>
      </w:r>
    </w:p>
    <w:p w:rsidR="00A63C73" w:rsidRDefault="00F10669" w:rsidP="00A63C73">
      <w:pPr>
        <w:pStyle w:val="NoSpacing"/>
        <w:tabs>
          <w:tab w:val="left" w:pos="3030"/>
        </w:tabs>
        <w:rPr>
          <w:rFonts w:eastAsiaTheme="minorHAnsi"/>
        </w:rPr>
      </w:pPr>
      <w:r w:rsidRPr="00F10669">
        <w:rPr>
          <w:noProof/>
        </w:rPr>
        <w:pict>
          <v:shape id="_x0000_s1118" type="#_x0000_t32" style="position:absolute;margin-left:224.4pt;margin-top:3.6pt;width:0;height:20.35pt;z-index:251755520" o:connectortype="straight">
            <v:stroke endarrow="block"/>
          </v:shape>
        </w:pict>
      </w:r>
    </w:p>
    <w:p w:rsidR="00A63C73" w:rsidRDefault="00F10669" w:rsidP="00A63C73">
      <w:pPr>
        <w:pStyle w:val="NoSpacing"/>
        <w:tabs>
          <w:tab w:val="left" w:pos="3030"/>
        </w:tabs>
      </w:pPr>
      <w:r>
        <w:rPr>
          <w:noProof/>
        </w:rPr>
        <w:pict>
          <v:rect id="_x0000_s1116" style="position:absolute;margin-left:137.25pt;margin-top:10.5pt;width:189.75pt;height:35.1pt;z-index:-251563008"/>
        </w:pict>
      </w:r>
    </w:p>
    <w:p w:rsidR="00A63C73" w:rsidRDefault="00F839CA" w:rsidP="00B0223E">
      <w:pPr>
        <w:pStyle w:val="NoSpacing"/>
      </w:pPr>
      <w:r>
        <w:t xml:space="preserve">                                                          Preparation of Cash Budget.</w:t>
      </w:r>
    </w:p>
    <w:p w:rsidR="00A63C73" w:rsidRDefault="00F839CA" w:rsidP="00B0223E">
      <w:pPr>
        <w:pStyle w:val="NoSpacing"/>
      </w:pPr>
      <w:r>
        <w:t xml:space="preserve">                                                                                                               Note 3.4.4</w:t>
      </w:r>
    </w:p>
    <w:p w:rsidR="00B0223E" w:rsidRDefault="00B0223E" w:rsidP="00B0223E">
      <w:pPr>
        <w:pStyle w:val="NoSpacing"/>
      </w:pPr>
    </w:p>
    <w:p w:rsidR="00B0223E" w:rsidRDefault="00B0223E" w:rsidP="00B0223E">
      <w:pPr>
        <w:pStyle w:val="NoSpacing"/>
      </w:pPr>
    </w:p>
    <w:p w:rsidR="00145A97" w:rsidRDefault="00145A97" w:rsidP="00B0223E">
      <w:pPr>
        <w:pStyle w:val="NoSpacing"/>
      </w:pPr>
    </w:p>
    <w:p w:rsidR="00145A97" w:rsidRPr="00AB35D7" w:rsidRDefault="00F10669" w:rsidP="00145A97">
      <w:pPr>
        <w:ind w:hanging="270"/>
        <w:rPr>
          <w:b/>
        </w:rPr>
      </w:pPr>
      <w:r>
        <w:rPr>
          <w:b/>
          <w:noProof/>
        </w:rPr>
        <w:pict>
          <v:shape id="_x0000_s1109" type="#_x0000_t32" style="position:absolute;margin-left:-20.8pt;margin-top:19.65pt;width:495.55pt;height:0;z-index:251746304" o:connectortype="straight"/>
        </w:pict>
      </w:r>
      <w:r w:rsidRPr="00F10669">
        <w:rPr>
          <w:noProof/>
        </w:rPr>
        <w:pict>
          <v:shape id="_x0000_s1110" type="#_x0000_t202" style="position:absolute;margin-left:-20.8pt;margin-top:-.65pt;width:495.55pt;height:51.35pt;z-index:-251569152;mso-width-relative:margin;mso-height-relative:margin" fillcolor="white [3201]" strokecolor="black [3200]" strokeweight="2.5pt">
            <v:shadow color="#868686"/>
            <v:textbox style="mso-next-textbox:#_x0000_s1110">
              <w:txbxContent>
                <w:p w:rsidR="00145A97" w:rsidRPr="00D132EF" w:rsidRDefault="00145A97" w:rsidP="00145A97">
                  <w:pPr>
                    <w:rPr>
                      <w:b/>
                    </w:rPr>
                  </w:pPr>
                </w:p>
                <w:p w:rsidR="00145A97" w:rsidRPr="00197958" w:rsidRDefault="00145A97" w:rsidP="00145A97">
                  <w:pPr>
                    <w:ind w:hanging="90"/>
                    <w:rPr>
                      <w:b/>
                    </w:rPr>
                  </w:pPr>
                  <w:r w:rsidRPr="00197958">
                    <w:rPr>
                      <w:b/>
                    </w:rPr>
                    <w:t>Prepared by:</w:t>
                  </w:r>
                  <w:r w:rsidRPr="00197958">
                    <w:rPr>
                      <w:b/>
                    </w:rPr>
                    <w:tab/>
                  </w:r>
                  <w:r w:rsidRPr="00197958">
                    <w:rPr>
                      <w:b/>
                    </w:rPr>
                    <w:tab/>
                    <w:t>AVP-Finance</w:t>
                  </w:r>
                  <w:r>
                    <w:rPr>
                      <w:b/>
                    </w:rPr>
                    <w:t>/HRA</w:t>
                  </w:r>
                  <w:r w:rsidRPr="00197958">
                    <w:rPr>
                      <w:b/>
                    </w:rPr>
                    <w:t xml:space="preserve">   </w:t>
                  </w:r>
                  <w:r>
                    <w:rPr>
                      <w:b/>
                    </w:rPr>
                    <w:t xml:space="preserve">                        </w:t>
                  </w:r>
                  <w:r w:rsidRPr="00197958">
                    <w:rPr>
                      <w:b/>
                    </w:rPr>
                    <w:t xml:space="preserve"> Approved by:</w:t>
                  </w:r>
                  <w:r w:rsidRPr="00197958">
                    <w:rPr>
                      <w:b/>
                    </w:rPr>
                    <w:tab/>
                  </w:r>
                  <w:r w:rsidRPr="00197958">
                    <w:rPr>
                      <w:b/>
                    </w:rPr>
                    <w:tab/>
                    <w:t xml:space="preserve"> CEO</w:t>
                  </w:r>
                </w:p>
                <w:p w:rsidR="00145A97" w:rsidRDefault="00145A97" w:rsidP="00145A97">
                  <w:pPr>
                    <w:ind w:hanging="90"/>
                  </w:pPr>
                </w:p>
                <w:p w:rsidR="00145A97" w:rsidRDefault="00145A97" w:rsidP="00145A97">
                  <w:pPr>
                    <w:ind w:hanging="90"/>
                  </w:pPr>
                </w:p>
              </w:txbxContent>
            </v:textbox>
          </v:shape>
        </w:pict>
      </w:r>
      <w:r>
        <w:rPr>
          <w:b/>
          <w:noProof/>
        </w:rPr>
        <w:pict>
          <v:shape id="_x0000_s1111" type="#_x0000_t32" style="position:absolute;margin-left:233.25pt;margin-top:-.65pt;width:0;height:51.35pt;z-index:251748352" o:connectortype="straight"/>
        </w:pict>
      </w:r>
      <w:r>
        <w:rPr>
          <w:b/>
          <w:noProof/>
        </w:rPr>
        <w:pict>
          <v:shape id="_x0000_s1112" type="#_x0000_t32" style="position:absolute;margin-left:352.5pt;margin-top:-.65pt;width:0;height:20.3pt;z-index:251749376" o:connectortype="straight"/>
        </w:pict>
      </w:r>
      <w:r>
        <w:rPr>
          <w:b/>
          <w:noProof/>
        </w:rPr>
        <w:pict>
          <v:shape id="_x0000_s1113" type="#_x0000_t32" style="position:absolute;margin-left:111.75pt;margin-top:-.65pt;width:0;height:20.3pt;z-index:251750400" o:connectortype="straight"/>
        </w:pict>
      </w:r>
      <w:r w:rsidR="00145A97">
        <w:rPr>
          <w:b/>
        </w:rPr>
        <w:t>Ref.Code: PM-FIN-04 5            Date: 09/01/04                       Rev. No</w:t>
      </w:r>
      <w:proofErr w:type="gramStart"/>
      <w:r w:rsidR="00145A97">
        <w:rPr>
          <w:b/>
        </w:rPr>
        <w:t>:01</w:t>
      </w:r>
      <w:proofErr w:type="gramEnd"/>
      <w:r w:rsidR="00145A97">
        <w:rPr>
          <w:b/>
        </w:rPr>
        <w:t xml:space="preserve">          </w:t>
      </w:r>
      <w:r w:rsidR="00A03968">
        <w:rPr>
          <w:b/>
        </w:rPr>
        <w:t xml:space="preserve">                 Page No: 2 </w:t>
      </w:r>
      <w:r w:rsidR="00B32FCB">
        <w:rPr>
          <w:b/>
        </w:rPr>
        <w:t>of 3</w:t>
      </w:r>
    </w:p>
    <w:p w:rsidR="00145A97" w:rsidRDefault="00145A97" w:rsidP="00145A97"/>
    <w:p w:rsidR="00145A97" w:rsidRDefault="00145A97" w:rsidP="00145A97"/>
    <w:p w:rsidR="00AC266B" w:rsidRPr="00CF7886" w:rsidRDefault="00F10669" w:rsidP="00AC266B">
      <w:pPr>
        <w:ind w:left="-450"/>
        <w:rPr>
          <w:rFonts w:cstheme="minorHAnsi"/>
          <w:b/>
          <w:sz w:val="36"/>
        </w:rPr>
      </w:pPr>
      <w:r w:rsidRPr="00F10669">
        <w:rPr>
          <w:rFonts w:cstheme="minorHAnsi"/>
          <w:noProof/>
          <w:lang w:eastAsia="zh-TW"/>
        </w:rPr>
        <w:pict>
          <v:shape id="_x0000_s1119" type="#_x0000_t202" style="position:absolute;left:0;text-align:left;margin-left:-20.8pt;margin-top:30pt;width:495.55pt;height:70.5pt;z-index:251757568;mso-width-relative:margin;mso-height-relative:margin" fillcolor="white [3201]" strokecolor="black [3200]" strokeweight="5pt">
            <v:stroke linestyle="thickThin"/>
            <v:shadow color="#868686"/>
            <v:textbox style="mso-next-textbox:#_x0000_s1119">
              <w:txbxContent>
                <w:p w:rsidR="00AC266B" w:rsidRPr="00CF7886" w:rsidRDefault="00AC266B" w:rsidP="00AC266B">
                  <w:pPr>
                    <w:pStyle w:val="NoSpacing"/>
                    <w:jc w:val="center"/>
                    <w:rPr>
                      <w:rFonts w:cstheme="minorHAnsi"/>
                      <w:b/>
                    </w:rPr>
                  </w:pPr>
                  <w:r w:rsidRPr="00CF7886">
                    <w:rPr>
                      <w:rFonts w:cstheme="minorHAnsi"/>
                      <w:b/>
                      <w:sz w:val="32"/>
                    </w:rPr>
                    <w:t>PROCEDURE MANUAL</w:t>
                  </w:r>
                </w:p>
                <w:p w:rsidR="00AC266B" w:rsidRPr="00D20294" w:rsidRDefault="00AC266B" w:rsidP="00AC266B">
                  <w:pPr>
                    <w:pStyle w:val="NoSpacing"/>
                    <w:rPr>
                      <w:b/>
                    </w:rPr>
                  </w:pPr>
                  <w:r w:rsidRPr="00D20294">
                    <w:rPr>
                      <w:b/>
                    </w:rPr>
                    <w:t xml:space="preserve"> Department</w:t>
                  </w:r>
                  <w:r w:rsidRPr="00D20294">
                    <w:rPr>
                      <w:b/>
                    </w:rPr>
                    <w:tab/>
                    <w:t xml:space="preserve"> :         Finance                                                                                                                                       </w:t>
                  </w:r>
                </w:p>
                <w:p w:rsidR="00AC266B" w:rsidRPr="00215C96" w:rsidRDefault="00AC266B" w:rsidP="00AC266B">
                  <w:pPr>
                    <w:pStyle w:val="NoSpacing"/>
                    <w:rPr>
                      <w:b/>
                    </w:rPr>
                  </w:pPr>
                  <w:r w:rsidRPr="00215C96">
                    <w:rPr>
                      <w:b/>
                    </w:rPr>
                    <w:t xml:space="preserve"> Section</w:t>
                  </w:r>
                  <w:r w:rsidRPr="00215C96">
                    <w:rPr>
                      <w:b/>
                    </w:rPr>
                    <w:tab/>
                    <w:t xml:space="preserve"> :</w:t>
                  </w:r>
                  <w:r>
                    <w:rPr>
                      <w:b/>
                    </w:rPr>
                    <w:t xml:space="preserve">         Treasury</w:t>
                  </w:r>
                </w:p>
                <w:p w:rsidR="00AC266B" w:rsidRPr="00215C96" w:rsidRDefault="00F21B01" w:rsidP="00AC266B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Title</w:t>
                  </w:r>
                  <w:r w:rsidR="00AC266B" w:rsidRPr="00215C96">
                    <w:rPr>
                      <w:b/>
                    </w:rPr>
                    <w:tab/>
                  </w:r>
                  <w:r w:rsidR="00AC266B" w:rsidRPr="00215C96">
                    <w:rPr>
                      <w:b/>
                    </w:rPr>
                    <w:tab/>
                  </w:r>
                  <w:r w:rsidR="00AC266B">
                    <w:rPr>
                      <w:b/>
                    </w:rPr>
                    <w:t xml:space="preserve"> :         Cash Management</w:t>
                  </w:r>
                </w:p>
                <w:p w:rsidR="00AC266B" w:rsidRDefault="00AC266B" w:rsidP="00AC266B">
                  <w:pPr>
                    <w:pStyle w:val="NoSpacing"/>
                  </w:pPr>
                  <w:r>
                    <w:t>Title</w:t>
                  </w:r>
                  <w:r>
                    <w:tab/>
                  </w:r>
                  <w:r>
                    <w:tab/>
                    <w:t>:</w:t>
                  </w:r>
                </w:p>
              </w:txbxContent>
            </v:textbox>
          </v:shape>
        </w:pict>
      </w:r>
      <w:r w:rsidR="00AC266B" w:rsidRPr="00CF7886">
        <w:rPr>
          <w:rFonts w:cstheme="minorHAnsi"/>
          <w:b/>
          <w:sz w:val="36"/>
        </w:rPr>
        <w:t>LAVIEW SECURITY PHILIPPINES INC</w:t>
      </w:r>
    </w:p>
    <w:p w:rsidR="00AC266B" w:rsidRDefault="00F10669" w:rsidP="00AC266B">
      <w:pPr>
        <w:ind w:left="-450"/>
      </w:pPr>
      <w:r>
        <w:rPr>
          <w:noProof/>
        </w:rPr>
        <w:pict>
          <v:shape id="_x0000_s1120" type="#_x0000_t32" style="position:absolute;left:0;text-align:left;margin-left:-20.8pt;margin-top:20.5pt;width:495.55pt;height:0;z-index:251758592" o:connectortype="straight" strokecolor="black [3200]" strokeweight="1pt">
            <v:shadow type="perspective" color="#7f7f7f [1601]" offset="1pt" offset2="-3pt"/>
          </v:shape>
        </w:pict>
      </w:r>
    </w:p>
    <w:p w:rsidR="00AC266B" w:rsidRDefault="00F10669" w:rsidP="00AC266B">
      <w:r>
        <w:rPr>
          <w:noProof/>
        </w:rPr>
        <w:pict>
          <v:shape id="_x0000_s1121" type="#_x0000_t32" style="position:absolute;margin-left:-20.8pt;margin-top:22.05pt;width:495.55pt;height:0;z-index:251759616" o:connectortype="straight" strokecolor="black [3200]" strokeweight="1pt">
            <v:shadow type="perspective" color="#7f7f7f [1601]" offset="1pt" offset2="-3pt"/>
          </v:shape>
        </w:pict>
      </w:r>
      <w:r>
        <w:rPr>
          <w:noProof/>
        </w:rPr>
        <w:pict>
          <v:shape id="_x0000_s1122" type="#_x0000_t32" style="position:absolute;margin-left:-20.8pt;margin-top:8.55pt;width:495.55pt;height:0;z-index:251760640" o:connectortype="straight" strokecolor="black [3200]" strokeweight="1pt">
            <v:shadow type="perspective" color="#7f7f7f [1601]" offset="1pt" offset2="-3pt"/>
          </v:shape>
        </w:pict>
      </w:r>
    </w:p>
    <w:p w:rsidR="00AC266B" w:rsidRDefault="00AC266B" w:rsidP="00AC266B"/>
    <w:p w:rsidR="00AC266B" w:rsidRPr="00A10FCF" w:rsidRDefault="00A10FCF" w:rsidP="00AC266B">
      <w:r>
        <w:rPr>
          <w:b/>
        </w:rPr>
        <w:t>Notes:</w:t>
      </w:r>
    </w:p>
    <w:p w:rsidR="00A10FCF" w:rsidRDefault="00A10FCF" w:rsidP="00A10FCF">
      <w:pPr>
        <w:pStyle w:val="NoSpacing"/>
        <w:tabs>
          <w:tab w:val="left" w:pos="540"/>
        </w:tabs>
        <w:ind w:left="1080" w:hanging="1080"/>
      </w:pPr>
      <w:r>
        <w:rPr>
          <w:b/>
        </w:rPr>
        <w:tab/>
        <w:t xml:space="preserve">3.1.1 </w:t>
      </w:r>
      <w:r>
        <w:t>Treasury Assistant receives check and cash collections from credit and collection section together with Daily Cash Receipts Register. Prepare deposit slip in duplicate.</w:t>
      </w:r>
    </w:p>
    <w:p w:rsidR="00E728BB" w:rsidRDefault="00E728BB" w:rsidP="00A10FCF">
      <w:pPr>
        <w:pStyle w:val="NoSpacing"/>
        <w:tabs>
          <w:tab w:val="left" w:pos="540"/>
        </w:tabs>
        <w:ind w:left="1080" w:hanging="1080"/>
      </w:pPr>
    </w:p>
    <w:p w:rsidR="00306273" w:rsidRDefault="00A10FCF" w:rsidP="00A10FCF">
      <w:pPr>
        <w:pStyle w:val="NoSpacing"/>
        <w:tabs>
          <w:tab w:val="left" w:pos="540"/>
        </w:tabs>
        <w:ind w:left="1080" w:hanging="1080"/>
      </w:pPr>
      <w:r>
        <w:rPr>
          <w:b/>
        </w:rPr>
        <w:tab/>
        <w:t xml:space="preserve">3.1.2 </w:t>
      </w:r>
      <w:r>
        <w:t xml:space="preserve">Deposit collections to accredited banks. All collections must be deposited intact. Forward all bank updated passbooks to Treasury Supervisor for Cash Position Report preparation. </w:t>
      </w:r>
    </w:p>
    <w:p w:rsidR="00E728BB" w:rsidRDefault="00E728BB" w:rsidP="00A10FCF">
      <w:pPr>
        <w:pStyle w:val="NoSpacing"/>
        <w:tabs>
          <w:tab w:val="left" w:pos="540"/>
        </w:tabs>
        <w:ind w:left="1080" w:hanging="1080"/>
      </w:pPr>
    </w:p>
    <w:p w:rsidR="00306273" w:rsidRDefault="00306273" w:rsidP="00A10FCF">
      <w:pPr>
        <w:pStyle w:val="NoSpacing"/>
        <w:tabs>
          <w:tab w:val="left" w:pos="540"/>
        </w:tabs>
        <w:ind w:left="1080" w:hanging="1080"/>
      </w:pPr>
      <w:r>
        <w:rPr>
          <w:b/>
        </w:rPr>
        <w:tab/>
        <w:t xml:space="preserve">3.1.3 </w:t>
      </w:r>
      <w:r>
        <w:t>Treasury supervisors receive updated passbooks and bank debit memo.</w:t>
      </w:r>
    </w:p>
    <w:p w:rsidR="00E728BB" w:rsidRDefault="00E728BB" w:rsidP="00A10FCF">
      <w:pPr>
        <w:pStyle w:val="NoSpacing"/>
        <w:tabs>
          <w:tab w:val="left" w:pos="540"/>
        </w:tabs>
        <w:ind w:left="1080" w:hanging="1080"/>
      </w:pPr>
    </w:p>
    <w:p w:rsidR="00845146" w:rsidRDefault="00306273" w:rsidP="00A10FCF">
      <w:pPr>
        <w:pStyle w:val="NoSpacing"/>
        <w:tabs>
          <w:tab w:val="left" w:pos="540"/>
        </w:tabs>
        <w:ind w:left="1080" w:hanging="1080"/>
      </w:pPr>
      <w:r>
        <w:rPr>
          <w:b/>
        </w:rPr>
        <w:tab/>
        <w:t xml:space="preserve">3.2.1 </w:t>
      </w:r>
      <w:r>
        <w:t xml:space="preserve">Cash Disbursement Assistant receives duly approved request for payments from accounting. Prepare check and </w:t>
      </w:r>
      <w:r w:rsidR="00330416">
        <w:t>check vouchers</w:t>
      </w:r>
      <w:r>
        <w:t>. There are only two check payment dates: 1</w:t>
      </w:r>
      <w:r w:rsidRPr="00306273">
        <w:rPr>
          <w:vertAlign w:val="superscript"/>
        </w:rPr>
        <w:t>st</w:t>
      </w:r>
      <w:r>
        <w:t xml:space="preserve"> day and 16</w:t>
      </w:r>
      <w:r w:rsidRPr="00306273">
        <w:rPr>
          <w:vertAlign w:val="superscript"/>
        </w:rPr>
        <w:t>th</w:t>
      </w:r>
      <w:r>
        <w:t xml:space="preserve"> day of the month and every Saturday is check payment releasing. For clients/suppliers without office day on </w:t>
      </w:r>
      <w:r w:rsidR="008C0535">
        <w:t>Saturday they</w:t>
      </w:r>
      <w:r w:rsidR="00330416">
        <w:t xml:space="preserve"> are required to submit a written request for a Friday releasing.</w:t>
      </w:r>
      <w:r w:rsidR="00A10FCF">
        <w:t xml:space="preserve">     </w:t>
      </w:r>
    </w:p>
    <w:p w:rsidR="00E728BB" w:rsidRDefault="00E728BB" w:rsidP="00A10FCF">
      <w:pPr>
        <w:pStyle w:val="NoSpacing"/>
        <w:tabs>
          <w:tab w:val="left" w:pos="540"/>
        </w:tabs>
        <w:ind w:left="1080" w:hanging="1080"/>
      </w:pPr>
    </w:p>
    <w:p w:rsidR="00845146" w:rsidRDefault="00845146" w:rsidP="00A10FCF">
      <w:pPr>
        <w:pStyle w:val="NoSpacing"/>
        <w:tabs>
          <w:tab w:val="left" w:pos="540"/>
        </w:tabs>
        <w:ind w:left="1080" w:hanging="1080"/>
      </w:pPr>
      <w:r>
        <w:rPr>
          <w:b/>
        </w:rPr>
        <w:tab/>
        <w:t xml:space="preserve">3.2.2 </w:t>
      </w:r>
      <w:r>
        <w:t>Finance Manager affixed notation on Check Vouchers.</w:t>
      </w:r>
    </w:p>
    <w:p w:rsidR="00E728BB" w:rsidRDefault="00E728BB" w:rsidP="00A10FCF">
      <w:pPr>
        <w:pStyle w:val="NoSpacing"/>
        <w:tabs>
          <w:tab w:val="left" w:pos="540"/>
        </w:tabs>
        <w:ind w:left="1080" w:hanging="1080"/>
      </w:pPr>
    </w:p>
    <w:p w:rsidR="002452D8" w:rsidRDefault="00845146" w:rsidP="00A10FCF">
      <w:pPr>
        <w:pStyle w:val="NoSpacing"/>
        <w:tabs>
          <w:tab w:val="left" w:pos="540"/>
        </w:tabs>
        <w:ind w:left="1080" w:hanging="1080"/>
      </w:pPr>
      <w:r>
        <w:rPr>
          <w:b/>
        </w:rPr>
        <w:tab/>
        <w:t xml:space="preserve">3.2.3 </w:t>
      </w:r>
      <w:r w:rsidR="002452D8">
        <w:t>Approval and signing check payments and Check vouchers. There are two sets of signatories in check payments. These are:</w:t>
      </w:r>
    </w:p>
    <w:p w:rsidR="002452D8" w:rsidRDefault="002452D8" w:rsidP="00A10FCF">
      <w:pPr>
        <w:pStyle w:val="NoSpacing"/>
        <w:tabs>
          <w:tab w:val="left" w:pos="540"/>
        </w:tabs>
        <w:ind w:left="1080" w:hanging="1080"/>
      </w:pPr>
      <w:r>
        <w:rPr>
          <w:b/>
        </w:rPr>
        <w:tab/>
      </w:r>
      <w:r>
        <w:rPr>
          <w:b/>
        </w:rPr>
        <w:tab/>
      </w:r>
      <w:r>
        <w:t>Class A signatories</w:t>
      </w:r>
      <w:r>
        <w:tab/>
        <w:t>:</w:t>
      </w:r>
      <w:r>
        <w:tab/>
        <w:t>VP-Finance or President-CEO</w:t>
      </w:r>
    </w:p>
    <w:p w:rsidR="00276EDA" w:rsidRDefault="002452D8" w:rsidP="00A10FCF">
      <w:pPr>
        <w:pStyle w:val="NoSpacing"/>
        <w:tabs>
          <w:tab w:val="left" w:pos="540"/>
        </w:tabs>
        <w:ind w:left="1080" w:hanging="1080"/>
      </w:pPr>
      <w:r>
        <w:tab/>
      </w:r>
      <w:r>
        <w:tab/>
        <w:t>Class B signatories</w:t>
      </w:r>
      <w:r>
        <w:tab/>
        <w:t>:</w:t>
      </w:r>
      <w:r>
        <w:tab/>
        <w:t>Chairman or Vice Chairman or Director</w:t>
      </w:r>
    </w:p>
    <w:p w:rsidR="00E728BB" w:rsidRDefault="00E728BB" w:rsidP="00A10FCF">
      <w:pPr>
        <w:pStyle w:val="NoSpacing"/>
        <w:tabs>
          <w:tab w:val="left" w:pos="540"/>
        </w:tabs>
        <w:ind w:left="1080" w:hanging="1080"/>
      </w:pPr>
    </w:p>
    <w:p w:rsidR="00276EDA" w:rsidRDefault="00276EDA" w:rsidP="00A10FCF">
      <w:pPr>
        <w:pStyle w:val="NoSpacing"/>
        <w:tabs>
          <w:tab w:val="left" w:pos="540"/>
        </w:tabs>
        <w:ind w:left="1080" w:hanging="1080"/>
      </w:pPr>
      <w:r>
        <w:tab/>
      </w:r>
      <w:r>
        <w:rPr>
          <w:b/>
        </w:rPr>
        <w:t xml:space="preserve">3.3.1 </w:t>
      </w:r>
      <w:r>
        <w:t>Treasury Supervisor collates and encodes all cash related data in the Cash Position Report (Excel only).</w:t>
      </w:r>
    </w:p>
    <w:p w:rsidR="00E728BB" w:rsidRDefault="00E728BB" w:rsidP="00A10FCF">
      <w:pPr>
        <w:pStyle w:val="NoSpacing"/>
        <w:tabs>
          <w:tab w:val="left" w:pos="540"/>
        </w:tabs>
        <w:ind w:left="1080" w:hanging="1080"/>
      </w:pPr>
    </w:p>
    <w:p w:rsidR="007116DF" w:rsidRDefault="00276EDA" w:rsidP="00A10FCF">
      <w:pPr>
        <w:pStyle w:val="NoSpacing"/>
        <w:tabs>
          <w:tab w:val="left" w:pos="540"/>
        </w:tabs>
        <w:ind w:left="1080" w:hanging="1080"/>
      </w:pPr>
      <w:r>
        <w:rPr>
          <w:b/>
        </w:rPr>
        <w:tab/>
        <w:t xml:space="preserve">3.3.2 </w:t>
      </w:r>
      <w:r>
        <w:t>Preparation of Cash Position Report basing from the encoded cash related transactions like deposits</w:t>
      </w:r>
      <w:r w:rsidR="007116DF">
        <w:t>, check cleared with the bank, and bank debit memos. Forward report to finance manager.</w:t>
      </w:r>
    </w:p>
    <w:p w:rsidR="00E728BB" w:rsidRDefault="00E728BB" w:rsidP="00A10FCF">
      <w:pPr>
        <w:pStyle w:val="NoSpacing"/>
        <w:tabs>
          <w:tab w:val="left" w:pos="540"/>
        </w:tabs>
        <w:ind w:left="1080" w:hanging="1080"/>
      </w:pPr>
    </w:p>
    <w:p w:rsidR="007116DF" w:rsidRDefault="007116DF" w:rsidP="00A10FCF">
      <w:pPr>
        <w:pStyle w:val="NoSpacing"/>
        <w:tabs>
          <w:tab w:val="left" w:pos="540"/>
        </w:tabs>
        <w:ind w:left="1080" w:hanging="1080"/>
      </w:pPr>
      <w:r>
        <w:rPr>
          <w:b/>
        </w:rPr>
        <w:tab/>
        <w:t xml:space="preserve">3.3.3 </w:t>
      </w:r>
      <w:r w:rsidR="00721A5D">
        <w:t>Finance m</w:t>
      </w:r>
      <w:r>
        <w:t>anager review cash position report and furnish VP-Finance a copy.</w:t>
      </w:r>
    </w:p>
    <w:p w:rsidR="00E728BB" w:rsidRDefault="00E728BB" w:rsidP="00A10FCF">
      <w:pPr>
        <w:pStyle w:val="NoSpacing"/>
        <w:tabs>
          <w:tab w:val="left" w:pos="540"/>
        </w:tabs>
        <w:ind w:left="1080" w:hanging="1080"/>
      </w:pPr>
    </w:p>
    <w:p w:rsidR="007116DF" w:rsidRDefault="007116DF" w:rsidP="00A10FCF">
      <w:pPr>
        <w:pStyle w:val="NoSpacing"/>
        <w:tabs>
          <w:tab w:val="left" w:pos="540"/>
        </w:tabs>
        <w:ind w:left="1080" w:hanging="1080"/>
      </w:pPr>
      <w:r>
        <w:rPr>
          <w:b/>
        </w:rPr>
        <w:tab/>
        <w:t xml:space="preserve">3.4.1 </w:t>
      </w:r>
      <w:r>
        <w:t>Finance Manager receives sales projection from sales department for the year.</w:t>
      </w:r>
    </w:p>
    <w:p w:rsidR="00E728BB" w:rsidRDefault="00E728BB" w:rsidP="00A10FCF">
      <w:pPr>
        <w:pStyle w:val="NoSpacing"/>
        <w:tabs>
          <w:tab w:val="left" w:pos="540"/>
        </w:tabs>
        <w:ind w:left="1080" w:hanging="1080"/>
      </w:pPr>
    </w:p>
    <w:p w:rsidR="00E728BB" w:rsidRDefault="007116DF" w:rsidP="00E728BB">
      <w:pPr>
        <w:pStyle w:val="NoSpacing"/>
        <w:tabs>
          <w:tab w:val="left" w:pos="540"/>
        </w:tabs>
        <w:ind w:left="1080" w:hanging="1080"/>
      </w:pPr>
      <w:r>
        <w:rPr>
          <w:b/>
        </w:rPr>
        <w:tab/>
        <w:t xml:space="preserve">3.4.2 </w:t>
      </w:r>
      <w:r>
        <w:t>Preparation of collection budget basing on sales projection considering the terms of the dealer payments. Establish the average collection days or period.</w:t>
      </w:r>
      <w:r w:rsidR="00A10FCF">
        <w:t xml:space="preserve">                                </w:t>
      </w:r>
      <w:r w:rsidR="00E728BB">
        <w:t xml:space="preserve">                             </w:t>
      </w:r>
    </w:p>
    <w:p w:rsidR="00E728BB" w:rsidRDefault="00E728BB" w:rsidP="00AC266B">
      <w:pPr>
        <w:pStyle w:val="NoSpacing"/>
      </w:pPr>
    </w:p>
    <w:p w:rsidR="00AC266B" w:rsidRDefault="00AC266B" w:rsidP="00AC266B">
      <w:pPr>
        <w:pStyle w:val="NoSpacing"/>
      </w:pPr>
    </w:p>
    <w:p w:rsidR="00AC266B" w:rsidRPr="00AB35D7" w:rsidRDefault="00F10669" w:rsidP="00AC266B">
      <w:pPr>
        <w:ind w:hanging="270"/>
        <w:rPr>
          <w:b/>
        </w:rPr>
      </w:pPr>
      <w:r>
        <w:rPr>
          <w:b/>
          <w:noProof/>
        </w:rPr>
        <w:pict>
          <v:shape id="_x0000_s1132" type="#_x0000_t32" style="position:absolute;margin-left:-20.8pt;margin-top:19.65pt;width:495.55pt;height:0;z-index:251770880" o:connectortype="straight"/>
        </w:pict>
      </w:r>
      <w:r w:rsidRPr="00F10669">
        <w:rPr>
          <w:noProof/>
        </w:rPr>
        <w:pict>
          <v:shape id="_x0000_s1133" type="#_x0000_t202" style="position:absolute;margin-left:-20.8pt;margin-top:-.65pt;width:495.55pt;height:51.35pt;z-index:-251544576;mso-width-relative:margin;mso-height-relative:margin" fillcolor="white [3201]" strokecolor="black [3200]" strokeweight="2.5pt">
            <v:shadow color="#868686"/>
            <v:textbox style="mso-next-textbox:#_x0000_s1133">
              <w:txbxContent>
                <w:p w:rsidR="00AC266B" w:rsidRPr="00D132EF" w:rsidRDefault="00AC266B" w:rsidP="00AC266B">
                  <w:pPr>
                    <w:rPr>
                      <w:b/>
                    </w:rPr>
                  </w:pPr>
                </w:p>
                <w:p w:rsidR="00AC266B" w:rsidRPr="00197958" w:rsidRDefault="00AC266B" w:rsidP="00AC266B">
                  <w:pPr>
                    <w:ind w:hanging="90"/>
                    <w:rPr>
                      <w:b/>
                    </w:rPr>
                  </w:pPr>
                  <w:r w:rsidRPr="00197958">
                    <w:rPr>
                      <w:b/>
                    </w:rPr>
                    <w:t>Prepared by:</w:t>
                  </w:r>
                  <w:r w:rsidRPr="00197958">
                    <w:rPr>
                      <w:b/>
                    </w:rPr>
                    <w:tab/>
                  </w:r>
                  <w:r w:rsidRPr="00197958">
                    <w:rPr>
                      <w:b/>
                    </w:rPr>
                    <w:tab/>
                    <w:t>AVP-Finance</w:t>
                  </w:r>
                  <w:r>
                    <w:rPr>
                      <w:b/>
                    </w:rPr>
                    <w:t>/HRA</w:t>
                  </w:r>
                  <w:r w:rsidRPr="00197958">
                    <w:rPr>
                      <w:b/>
                    </w:rPr>
                    <w:t xml:space="preserve">   </w:t>
                  </w:r>
                  <w:r>
                    <w:rPr>
                      <w:b/>
                    </w:rPr>
                    <w:t xml:space="preserve">                        </w:t>
                  </w:r>
                  <w:r w:rsidRPr="00197958">
                    <w:rPr>
                      <w:b/>
                    </w:rPr>
                    <w:t xml:space="preserve"> Approved by:</w:t>
                  </w:r>
                  <w:r w:rsidRPr="00197958">
                    <w:rPr>
                      <w:b/>
                    </w:rPr>
                    <w:tab/>
                  </w:r>
                  <w:r w:rsidRPr="00197958">
                    <w:rPr>
                      <w:b/>
                    </w:rPr>
                    <w:tab/>
                    <w:t xml:space="preserve"> CEO</w:t>
                  </w:r>
                </w:p>
                <w:p w:rsidR="00AC266B" w:rsidRDefault="00AC266B" w:rsidP="00AC266B">
                  <w:pPr>
                    <w:ind w:hanging="90"/>
                  </w:pPr>
                </w:p>
                <w:p w:rsidR="00AC266B" w:rsidRDefault="00AC266B" w:rsidP="00AC266B">
                  <w:pPr>
                    <w:ind w:hanging="90"/>
                  </w:pPr>
                </w:p>
              </w:txbxContent>
            </v:textbox>
          </v:shape>
        </w:pict>
      </w:r>
      <w:r>
        <w:rPr>
          <w:b/>
          <w:noProof/>
        </w:rPr>
        <w:pict>
          <v:shape id="_x0000_s1134" type="#_x0000_t32" style="position:absolute;margin-left:233.25pt;margin-top:-.65pt;width:0;height:51.35pt;z-index:251772928" o:connectortype="straight"/>
        </w:pict>
      </w:r>
      <w:r>
        <w:rPr>
          <w:b/>
          <w:noProof/>
        </w:rPr>
        <w:pict>
          <v:shape id="_x0000_s1135" type="#_x0000_t32" style="position:absolute;margin-left:352.5pt;margin-top:-.65pt;width:0;height:20.3pt;z-index:251773952" o:connectortype="straight"/>
        </w:pict>
      </w:r>
      <w:r>
        <w:rPr>
          <w:b/>
          <w:noProof/>
        </w:rPr>
        <w:pict>
          <v:shape id="_x0000_s1136" type="#_x0000_t32" style="position:absolute;margin-left:111.75pt;margin-top:-.65pt;width:0;height:20.3pt;z-index:251774976" o:connectortype="straight"/>
        </w:pict>
      </w:r>
      <w:r w:rsidR="00E07451">
        <w:rPr>
          <w:b/>
        </w:rPr>
        <w:t xml:space="preserve">Ref.Code: PM-FIN-05     </w:t>
      </w:r>
      <w:r w:rsidR="00AC266B">
        <w:rPr>
          <w:b/>
        </w:rPr>
        <w:t xml:space="preserve">         Date: 09/01/04                       Rev. No</w:t>
      </w:r>
      <w:r w:rsidR="0007116C">
        <w:rPr>
          <w:b/>
        </w:rPr>
        <w:t>: 01</w:t>
      </w:r>
      <w:r w:rsidR="00AC266B">
        <w:rPr>
          <w:b/>
        </w:rPr>
        <w:t xml:space="preserve">          </w:t>
      </w:r>
      <w:r w:rsidR="00585596">
        <w:rPr>
          <w:b/>
        </w:rPr>
        <w:t xml:space="preserve">                 Page No: 3</w:t>
      </w:r>
      <w:r w:rsidR="00AC266B">
        <w:rPr>
          <w:b/>
        </w:rPr>
        <w:t xml:space="preserve"> </w:t>
      </w:r>
      <w:r w:rsidR="00585596">
        <w:rPr>
          <w:b/>
        </w:rPr>
        <w:t>of 3</w:t>
      </w:r>
    </w:p>
    <w:p w:rsidR="00AC266B" w:rsidRDefault="00AC266B" w:rsidP="00AC266B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>
      <w:pPr>
        <w:tabs>
          <w:tab w:val="left" w:pos="3270"/>
        </w:tabs>
      </w:pPr>
      <w:r>
        <w:tab/>
      </w:r>
    </w:p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Pr="005F468C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>
      <w:pPr>
        <w:tabs>
          <w:tab w:val="left" w:pos="3270"/>
        </w:tabs>
      </w:pPr>
      <w:r>
        <w:tab/>
      </w:r>
    </w:p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Default="00145A97" w:rsidP="00145A97"/>
    <w:p w:rsidR="00145A97" w:rsidRPr="005F468C" w:rsidRDefault="00145A97" w:rsidP="00145A97"/>
    <w:p w:rsidR="00145A97" w:rsidRDefault="00145A97" w:rsidP="00145A97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>
      <w:pPr>
        <w:tabs>
          <w:tab w:val="left" w:pos="3270"/>
        </w:tabs>
      </w:pPr>
      <w:r>
        <w:lastRenderedPageBreak/>
        <w:tab/>
      </w:r>
    </w:p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Pr="005F468C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>
      <w:pPr>
        <w:tabs>
          <w:tab w:val="left" w:pos="3270"/>
        </w:tabs>
      </w:pPr>
      <w:r>
        <w:tab/>
      </w:r>
    </w:p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Default="00D0732D" w:rsidP="00D0732D"/>
    <w:p w:rsidR="00D0732D" w:rsidRPr="005F468C" w:rsidRDefault="00D0732D" w:rsidP="00D0732D"/>
    <w:p w:rsidR="00850E22" w:rsidRDefault="00850E22"/>
    <w:sectPr w:rsidR="00850E22" w:rsidSect="00A86C0F">
      <w:pgSz w:w="12240" w:h="15840"/>
      <w:pgMar w:top="72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886" w:rsidRPr="00CF7886" w:rsidRDefault="00CF7886" w:rsidP="00CF7886">
      <w:pPr>
        <w:pStyle w:val="NoSpacing"/>
        <w:rPr>
          <w:rFonts w:eastAsiaTheme="minorHAnsi"/>
        </w:rPr>
      </w:pPr>
      <w:r>
        <w:separator/>
      </w:r>
    </w:p>
  </w:endnote>
  <w:endnote w:type="continuationSeparator" w:id="1">
    <w:p w:rsidR="00CF7886" w:rsidRPr="00CF7886" w:rsidRDefault="00CF7886" w:rsidP="00CF7886">
      <w:pPr>
        <w:pStyle w:val="NoSpacing"/>
        <w:rPr>
          <w:rFonts w:eastAsiaTheme="minorHAns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886" w:rsidRPr="00CF7886" w:rsidRDefault="00CF7886" w:rsidP="00CF7886">
      <w:pPr>
        <w:pStyle w:val="NoSpacing"/>
        <w:rPr>
          <w:rFonts w:eastAsiaTheme="minorHAnsi"/>
        </w:rPr>
      </w:pPr>
      <w:r>
        <w:separator/>
      </w:r>
    </w:p>
  </w:footnote>
  <w:footnote w:type="continuationSeparator" w:id="1">
    <w:p w:rsidR="00CF7886" w:rsidRPr="00CF7886" w:rsidRDefault="00CF7886" w:rsidP="00CF7886">
      <w:pPr>
        <w:pStyle w:val="NoSpacing"/>
        <w:rPr>
          <w:rFonts w:eastAsiaTheme="minorHAnsi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D344B"/>
    <w:multiLevelType w:val="multilevel"/>
    <w:tmpl w:val="56D211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>
    <w:nsid w:val="22E72D1B"/>
    <w:multiLevelType w:val="multilevel"/>
    <w:tmpl w:val="56D211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>
    <w:nsid w:val="4C4E1CB7"/>
    <w:multiLevelType w:val="multilevel"/>
    <w:tmpl w:val="54AA8976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920" w:hanging="720"/>
      </w:pPr>
      <w:rPr>
        <w:rFonts w:hint="default"/>
        <w:b/>
      </w:rPr>
    </w:lvl>
    <w:lvl w:ilvl="3">
      <w:start w:val="4"/>
      <w:numFmt w:val="decimal"/>
      <w:lvlText w:val="%1.%2.%3.%4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3">
    <w:nsid w:val="4CFF10A6"/>
    <w:multiLevelType w:val="multilevel"/>
    <w:tmpl w:val="56D211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>
    <w:nsid w:val="6E503D74"/>
    <w:multiLevelType w:val="multilevel"/>
    <w:tmpl w:val="56D211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>
    <w:nsid w:val="77653853"/>
    <w:multiLevelType w:val="multilevel"/>
    <w:tmpl w:val="0DE6A8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732D"/>
    <w:rsid w:val="0007116C"/>
    <w:rsid w:val="00145A97"/>
    <w:rsid w:val="001C4AA2"/>
    <w:rsid w:val="0021334C"/>
    <w:rsid w:val="002452D8"/>
    <w:rsid w:val="00276EDA"/>
    <w:rsid w:val="002822AA"/>
    <w:rsid w:val="00306273"/>
    <w:rsid w:val="00330416"/>
    <w:rsid w:val="0037138E"/>
    <w:rsid w:val="00372B07"/>
    <w:rsid w:val="003D1E41"/>
    <w:rsid w:val="003F1591"/>
    <w:rsid w:val="00401ABB"/>
    <w:rsid w:val="00402683"/>
    <w:rsid w:val="00475EF8"/>
    <w:rsid w:val="004A157E"/>
    <w:rsid w:val="004D3B09"/>
    <w:rsid w:val="0052129F"/>
    <w:rsid w:val="00585596"/>
    <w:rsid w:val="005F354E"/>
    <w:rsid w:val="007116DF"/>
    <w:rsid w:val="00711A06"/>
    <w:rsid w:val="00721A5D"/>
    <w:rsid w:val="007D46CB"/>
    <w:rsid w:val="007D48FA"/>
    <w:rsid w:val="00845146"/>
    <w:rsid w:val="00850E22"/>
    <w:rsid w:val="008A4DFB"/>
    <w:rsid w:val="008C0535"/>
    <w:rsid w:val="008D4652"/>
    <w:rsid w:val="00920E95"/>
    <w:rsid w:val="009227E4"/>
    <w:rsid w:val="009B6B38"/>
    <w:rsid w:val="009D4187"/>
    <w:rsid w:val="00A03968"/>
    <w:rsid w:val="00A10FCF"/>
    <w:rsid w:val="00A63C73"/>
    <w:rsid w:val="00A70EA8"/>
    <w:rsid w:val="00A73D2B"/>
    <w:rsid w:val="00AC266B"/>
    <w:rsid w:val="00B0223E"/>
    <w:rsid w:val="00B32FCB"/>
    <w:rsid w:val="00B723F6"/>
    <w:rsid w:val="00CF5752"/>
    <w:rsid w:val="00CF7886"/>
    <w:rsid w:val="00D0732D"/>
    <w:rsid w:val="00DD28FB"/>
    <w:rsid w:val="00E07451"/>
    <w:rsid w:val="00E12754"/>
    <w:rsid w:val="00E31F19"/>
    <w:rsid w:val="00E728BB"/>
    <w:rsid w:val="00ED66A4"/>
    <w:rsid w:val="00F10669"/>
    <w:rsid w:val="00F21B01"/>
    <w:rsid w:val="00F4294A"/>
    <w:rsid w:val="00F4758B"/>
    <w:rsid w:val="00F5011A"/>
    <w:rsid w:val="00F839CA"/>
    <w:rsid w:val="00FA1C08"/>
    <w:rsid w:val="00FF6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8"/>
    <o:shapelayout v:ext="edit">
      <o:idmap v:ext="edit" data="1"/>
      <o:rules v:ext="edit">
        <o:r id="V:Rule33" type="connector" idref="#_x0000_s1080"/>
        <o:r id="V:Rule34" type="connector" idref="#_x0000_s1120"/>
        <o:r id="V:Rule35" type="connector" idref="#_x0000_s1111"/>
        <o:r id="V:Rule36" type="connector" idref="#_x0000_s1112"/>
        <o:r id="V:Rule37" type="connector" idref="#_x0000_s1132"/>
        <o:r id="V:Rule38" type="connector" idref="#_x0000_s1076"/>
        <o:r id="V:Rule39" type="connector" idref="#_x0000_s1072"/>
        <o:r id="V:Rule40" type="connector" idref="#_x0000_s1113"/>
        <o:r id="V:Rule41" type="connector" idref="#_x0000_s1091"/>
        <o:r id="V:Rule42" type="connector" idref="#_x0000_s1109"/>
        <o:r id="V:Rule43" type="connector" idref="#_x0000_s1104"/>
        <o:r id="V:Rule44" type="connector" idref="#_x0000_s1136"/>
        <o:r id="V:Rule45" type="connector" idref="#_x0000_s1118"/>
        <o:r id="V:Rule46" type="connector" idref="#_x0000_s1097"/>
        <o:r id="V:Rule47" type="connector" idref="#_x0000_s1108"/>
        <o:r id="V:Rule48" type="connector" idref="#_x0000_s1093"/>
        <o:r id="V:Rule49" type="connector" idref="#_x0000_s1071"/>
        <o:r id="V:Rule50" type="connector" idref="#_x0000_s1085"/>
        <o:r id="V:Rule51" type="connector" idref="#_x0000_s1074"/>
        <o:r id="V:Rule52" type="connector" idref="#_x0000_s1095"/>
        <o:r id="V:Rule53" type="connector" idref="#_x0000_s1117"/>
        <o:r id="V:Rule54" type="connector" idref="#_x0000_s1070"/>
        <o:r id="V:Rule55" type="connector" idref="#_x0000_s1099"/>
        <o:r id="V:Rule56" type="connector" idref="#_x0000_s1121"/>
        <o:r id="V:Rule57" type="connector" idref="#_x0000_s1089"/>
        <o:r id="V:Rule58" type="connector" idref="#_x0000_s1092"/>
        <o:r id="V:Rule59" type="connector" idref="#_x0000_s1122"/>
        <o:r id="V:Rule60" type="connector" idref="#_x0000_s1134"/>
        <o:r id="V:Rule61" type="connector" idref="#_x0000_s1135"/>
        <o:r id="V:Rule62" type="connector" idref="#_x0000_s1101"/>
        <o:r id="V:Rule63" type="connector" idref="#_x0000_s1083"/>
        <o:r id="V:Rule64" type="connector" idref="#_x0000_s109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3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0732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0732D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D073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F7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7886"/>
  </w:style>
  <w:style w:type="paragraph" w:styleId="Footer">
    <w:name w:val="footer"/>
    <w:basedOn w:val="Normal"/>
    <w:link w:val="FooterChar"/>
    <w:uiPriority w:val="99"/>
    <w:semiHidden/>
    <w:unhideWhenUsed/>
    <w:rsid w:val="00CF7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78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20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99</cp:revision>
  <dcterms:created xsi:type="dcterms:W3CDTF">2012-06-19T01:51:00Z</dcterms:created>
  <dcterms:modified xsi:type="dcterms:W3CDTF">2012-06-20T06:49:00Z</dcterms:modified>
</cp:coreProperties>
</file>