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11D" w:rsidRPr="0013036D" w:rsidRDefault="0063011D" w:rsidP="0063011D">
      <w:pPr>
        <w:rPr>
          <w:rFonts w:cstheme="minorHAnsi"/>
          <w:b/>
          <w:sz w:val="24"/>
        </w:rPr>
      </w:pPr>
      <w:r w:rsidRPr="0013036D">
        <w:rPr>
          <w:rFonts w:cstheme="minorHAnsi"/>
          <w:b/>
          <w:sz w:val="24"/>
        </w:rPr>
        <w:t>LAVIEW SECURITY PHILIPPINES INC.</w:t>
      </w:r>
    </w:p>
    <w:tbl>
      <w:tblPr>
        <w:tblpPr w:leftFromText="180" w:rightFromText="180" w:vertAnchor="text" w:horzAnchor="margin" w:tblpY="114"/>
        <w:tblW w:w="973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9738"/>
      </w:tblGrid>
      <w:tr w:rsidR="001C261A" w:rsidRPr="0013036D" w:rsidTr="001C261A">
        <w:trPr>
          <w:cantSplit/>
        </w:trPr>
        <w:tc>
          <w:tcPr>
            <w:tcW w:w="9738" w:type="dxa"/>
            <w:tcBorders>
              <w:top w:val="thinThickSmallGap" w:sz="24" w:space="0" w:color="auto"/>
              <w:bottom w:val="single" w:sz="4" w:space="0" w:color="auto"/>
            </w:tcBorders>
            <w:shd w:val="pct15" w:color="auto" w:fill="FFFFFF"/>
          </w:tcPr>
          <w:p w:rsidR="001C261A" w:rsidRPr="0013036D" w:rsidRDefault="001C261A" w:rsidP="001C261A">
            <w:pPr>
              <w:pStyle w:val="Header"/>
              <w:jc w:val="center"/>
              <w:rPr>
                <w:rFonts w:asciiTheme="minorHAnsi" w:hAnsiTheme="minorHAnsi" w:cstheme="minorHAnsi"/>
                <w:b/>
                <w:sz w:val="28"/>
              </w:rPr>
            </w:pPr>
            <w:r w:rsidRPr="0013036D">
              <w:rPr>
                <w:rFonts w:asciiTheme="minorHAnsi" w:hAnsiTheme="minorHAnsi" w:cstheme="minorHAnsi"/>
                <w:b/>
                <w:sz w:val="28"/>
              </w:rPr>
              <w:t>JOB DESCRIPTION</w:t>
            </w:r>
          </w:p>
        </w:tc>
      </w:tr>
      <w:tr w:rsidR="001C261A" w:rsidRPr="0013036D" w:rsidTr="001C261A">
        <w:trPr>
          <w:cantSplit/>
        </w:trPr>
        <w:tc>
          <w:tcPr>
            <w:tcW w:w="9738" w:type="dxa"/>
            <w:tcBorders>
              <w:top w:val="nil"/>
            </w:tcBorders>
          </w:tcPr>
          <w:p w:rsidR="001C261A" w:rsidRPr="0013036D" w:rsidRDefault="001C261A" w:rsidP="001C261A">
            <w:pPr>
              <w:pStyle w:val="Header"/>
              <w:rPr>
                <w:rFonts w:asciiTheme="minorHAnsi" w:hAnsiTheme="minorHAnsi" w:cstheme="minorHAnsi"/>
                <w:b/>
                <w:sz w:val="24"/>
              </w:rPr>
            </w:pPr>
            <w:r w:rsidRPr="0013036D">
              <w:rPr>
                <w:rFonts w:asciiTheme="minorHAnsi" w:hAnsiTheme="minorHAnsi" w:cstheme="minorHAnsi"/>
                <w:b/>
                <w:sz w:val="24"/>
              </w:rPr>
              <w:t>Position :   Accounting Assistant 1 (Invoicing)</w:t>
            </w:r>
          </w:p>
        </w:tc>
      </w:tr>
    </w:tbl>
    <w:p w:rsidR="0063011D" w:rsidRPr="0013036D" w:rsidRDefault="0063011D" w:rsidP="0063011D">
      <w:pPr>
        <w:pStyle w:val="Header"/>
        <w:rPr>
          <w:rFonts w:asciiTheme="minorHAnsi" w:hAnsiTheme="minorHAnsi" w:cstheme="minorHAnsi"/>
        </w:rPr>
      </w:pPr>
    </w:p>
    <w:p w:rsidR="0063011D" w:rsidRPr="0013036D" w:rsidRDefault="0063011D" w:rsidP="0063011D">
      <w:pPr>
        <w:pStyle w:val="Header"/>
        <w:tabs>
          <w:tab w:val="clear" w:pos="4320"/>
          <w:tab w:val="clear" w:pos="8640"/>
          <w:tab w:val="left" w:pos="360"/>
        </w:tabs>
        <w:rPr>
          <w:rFonts w:asciiTheme="minorHAnsi" w:hAnsiTheme="minorHAnsi" w:cstheme="minorHAnsi"/>
          <w:b/>
          <w:sz w:val="22"/>
          <w:szCs w:val="22"/>
        </w:rPr>
      </w:pPr>
    </w:p>
    <w:p w:rsidR="0063011D" w:rsidRPr="0013036D" w:rsidRDefault="0063011D" w:rsidP="0063011D">
      <w:pPr>
        <w:pStyle w:val="Header"/>
        <w:numPr>
          <w:ilvl w:val="0"/>
          <w:numId w:val="1"/>
        </w:numPr>
        <w:tabs>
          <w:tab w:val="clear" w:pos="4320"/>
          <w:tab w:val="clear" w:pos="8640"/>
        </w:tabs>
        <w:rPr>
          <w:rFonts w:asciiTheme="minorHAnsi" w:hAnsiTheme="minorHAnsi" w:cstheme="minorHAnsi"/>
          <w:b/>
          <w:sz w:val="22"/>
          <w:szCs w:val="22"/>
        </w:rPr>
      </w:pPr>
      <w:r w:rsidRPr="0013036D">
        <w:rPr>
          <w:rFonts w:asciiTheme="minorHAnsi" w:hAnsiTheme="minorHAnsi" w:cstheme="minorHAnsi"/>
          <w:b/>
          <w:sz w:val="22"/>
          <w:szCs w:val="22"/>
        </w:rPr>
        <w:t xml:space="preserve">Basic Function </w:t>
      </w:r>
    </w:p>
    <w:p w:rsidR="0063011D" w:rsidRPr="0013036D" w:rsidRDefault="0063011D" w:rsidP="0063011D">
      <w:pPr>
        <w:pStyle w:val="Header"/>
        <w:tabs>
          <w:tab w:val="clear" w:pos="4320"/>
          <w:tab w:val="clear" w:pos="8640"/>
        </w:tabs>
        <w:rPr>
          <w:rFonts w:asciiTheme="minorHAnsi" w:hAnsiTheme="minorHAnsi" w:cstheme="minorHAnsi"/>
          <w:sz w:val="22"/>
          <w:szCs w:val="22"/>
        </w:rPr>
      </w:pPr>
    </w:p>
    <w:p w:rsidR="0063011D" w:rsidRPr="0013036D" w:rsidRDefault="0063011D" w:rsidP="0063011D">
      <w:pPr>
        <w:pStyle w:val="Header"/>
        <w:numPr>
          <w:ilvl w:val="1"/>
          <w:numId w:val="2"/>
        </w:numPr>
        <w:tabs>
          <w:tab w:val="clear" w:pos="4320"/>
          <w:tab w:val="clear" w:pos="8640"/>
        </w:tabs>
        <w:rPr>
          <w:rFonts w:asciiTheme="minorHAnsi" w:hAnsiTheme="minorHAnsi" w:cstheme="minorHAnsi"/>
          <w:sz w:val="22"/>
          <w:szCs w:val="22"/>
        </w:rPr>
      </w:pPr>
      <w:r w:rsidRPr="0013036D">
        <w:rPr>
          <w:rFonts w:asciiTheme="minorHAnsi" w:hAnsiTheme="minorHAnsi" w:cstheme="minorHAnsi"/>
          <w:sz w:val="22"/>
          <w:szCs w:val="22"/>
        </w:rPr>
        <w:t>Generation of Sales Invoices of Trade Inventories Actual Deliveries to Dealer/Customers.</w:t>
      </w:r>
    </w:p>
    <w:p w:rsidR="0063011D" w:rsidRPr="0013036D" w:rsidRDefault="0063011D" w:rsidP="0063011D">
      <w:pPr>
        <w:pStyle w:val="Header"/>
        <w:numPr>
          <w:ilvl w:val="1"/>
          <w:numId w:val="2"/>
        </w:numPr>
        <w:tabs>
          <w:tab w:val="clear" w:pos="4320"/>
          <w:tab w:val="clear" w:pos="8640"/>
        </w:tabs>
        <w:rPr>
          <w:rFonts w:asciiTheme="minorHAnsi" w:hAnsiTheme="minorHAnsi" w:cstheme="minorHAnsi"/>
          <w:b/>
          <w:sz w:val="22"/>
          <w:szCs w:val="22"/>
        </w:rPr>
      </w:pPr>
      <w:r w:rsidRPr="0013036D">
        <w:rPr>
          <w:rFonts w:asciiTheme="minorHAnsi" w:hAnsiTheme="minorHAnsi" w:cstheme="minorHAnsi"/>
          <w:sz w:val="22"/>
          <w:szCs w:val="22"/>
        </w:rPr>
        <w:t>Verification of Unit Sales Prices, terms, discounts and special agreements of Trade Inventories actually transferred (ownership) to dealers/Customers.</w:t>
      </w:r>
    </w:p>
    <w:p w:rsidR="0063011D" w:rsidRPr="0013036D" w:rsidRDefault="0063011D" w:rsidP="0063011D">
      <w:pPr>
        <w:pStyle w:val="Header"/>
        <w:numPr>
          <w:ilvl w:val="1"/>
          <w:numId w:val="2"/>
        </w:numPr>
        <w:tabs>
          <w:tab w:val="clear" w:pos="4320"/>
          <w:tab w:val="clear" w:pos="8640"/>
        </w:tabs>
        <w:rPr>
          <w:rFonts w:asciiTheme="minorHAnsi" w:hAnsiTheme="minorHAnsi" w:cstheme="minorHAnsi"/>
          <w:b/>
          <w:sz w:val="22"/>
          <w:szCs w:val="22"/>
        </w:rPr>
      </w:pPr>
      <w:r w:rsidRPr="0013036D">
        <w:rPr>
          <w:rFonts w:asciiTheme="minorHAnsi" w:hAnsiTheme="minorHAnsi" w:cstheme="minorHAnsi"/>
          <w:sz w:val="22"/>
          <w:szCs w:val="22"/>
        </w:rPr>
        <w:t xml:space="preserve">Monitoring and Generation of Monthly Sales Invoices that covers display </w:t>
      </w:r>
      <w:r w:rsidR="00D45307" w:rsidRPr="0013036D">
        <w:rPr>
          <w:rFonts w:asciiTheme="minorHAnsi" w:hAnsiTheme="minorHAnsi" w:cstheme="minorHAnsi"/>
          <w:sz w:val="22"/>
          <w:szCs w:val="22"/>
        </w:rPr>
        <w:t>units’</w:t>
      </w:r>
      <w:r w:rsidRPr="0013036D">
        <w:rPr>
          <w:rFonts w:asciiTheme="minorHAnsi" w:hAnsiTheme="minorHAnsi" w:cstheme="minorHAnsi"/>
          <w:sz w:val="22"/>
          <w:szCs w:val="22"/>
        </w:rPr>
        <w:t xml:space="preserve"> deliveries.</w:t>
      </w:r>
    </w:p>
    <w:p w:rsidR="0063011D" w:rsidRPr="0013036D" w:rsidRDefault="0063011D" w:rsidP="0063011D">
      <w:pPr>
        <w:pStyle w:val="Header"/>
        <w:numPr>
          <w:ilvl w:val="1"/>
          <w:numId w:val="2"/>
        </w:numPr>
        <w:tabs>
          <w:tab w:val="clear" w:pos="4320"/>
          <w:tab w:val="clear" w:pos="8640"/>
        </w:tabs>
        <w:rPr>
          <w:rFonts w:asciiTheme="minorHAnsi" w:hAnsiTheme="minorHAnsi" w:cstheme="minorHAnsi"/>
          <w:b/>
          <w:sz w:val="22"/>
          <w:szCs w:val="22"/>
        </w:rPr>
      </w:pPr>
      <w:r w:rsidRPr="0013036D">
        <w:rPr>
          <w:rFonts w:asciiTheme="minorHAnsi" w:hAnsiTheme="minorHAnsi" w:cstheme="minorHAnsi"/>
          <w:sz w:val="22"/>
          <w:szCs w:val="22"/>
        </w:rPr>
        <w:t>Filing.</w:t>
      </w:r>
    </w:p>
    <w:p w:rsidR="0063011D" w:rsidRPr="0013036D" w:rsidRDefault="0063011D" w:rsidP="0063011D">
      <w:pPr>
        <w:pStyle w:val="Header"/>
        <w:tabs>
          <w:tab w:val="clear" w:pos="4320"/>
          <w:tab w:val="clear" w:pos="8640"/>
        </w:tabs>
        <w:rPr>
          <w:rFonts w:asciiTheme="minorHAnsi" w:hAnsiTheme="minorHAnsi" w:cstheme="minorHAnsi"/>
          <w:b/>
          <w:sz w:val="22"/>
          <w:szCs w:val="22"/>
        </w:rPr>
      </w:pPr>
    </w:p>
    <w:p w:rsidR="0063011D" w:rsidRPr="0013036D" w:rsidRDefault="0063011D" w:rsidP="0063011D">
      <w:pPr>
        <w:pStyle w:val="Header"/>
        <w:numPr>
          <w:ilvl w:val="0"/>
          <w:numId w:val="1"/>
        </w:numPr>
        <w:tabs>
          <w:tab w:val="clear" w:pos="4320"/>
          <w:tab w:val="clear" w:pos="8640"/>
        </w:tabs>
        <w:rPr>
          <w:rFonts w:asciiTheme="minorHAnsi" w:hAnsiTheme="minorHAnsi" w:cstheme="minorHAnsi"/>
          <w:b/>
          <w:sz w:val="22"/>
          <w:szCs w:val="22"/>
        </w:rPr>
      </w:pPr>
      <w:r w:rsidRPr="0013036D">
        <w:rPr>
          <w:rFonts w:asciiTheme="minorHAnsi" w:hAnsiTheme="minorHAnsi" w:cstheme="minorHAnsi"/>
          <w:b/>
          <w:sz w:val="22"/>
          <w:szCs w:val="22"/>
        </w:rPr>
        <w:t>Reports to:</w:t>
      </w:r>
    </w:p>
    <w:p w:rsidR="0063011D" w:rsidRPr="0013036D" w:rsidRDefault="0063011D" w:rsidP="0063011D">
      <w:pPr>
        <w:pStyle w:val="Header"/>
        <w:tabs>
          <w:tab w:val="clear" w:pos="4320"/>
          <w:tab w:val="clear" w:pos="8640"/>
        </w:tabs>
        <w:ind w:left="360"/>
        <w:rPr>
          <w:rFonts w:asciiTheme="minorHAnsi" w:hAnsiTheme="minorHAnsi" w:cstheme="minorHAnsi"/>
          <w:b/>
          <w:sz w:val="22"/>
          <w:szCs w:val="22"/>
        </w:rPr>
      </w:pPr>
    </w:p>
    <w:p w:rsidR="0063011D" w:rsidRPr="0013036D" w:rsidRDefault="0063011D" w:rsidP="0063011D">
      <w:pPr>
        <w:pStyle w:val="Header"/>
        <w:tabs>
          <w:tab w:val="clear" w:pos="4320"/>
          <w:tab w:val="clear" w:pos="8640"/>
        </w:tabs>
        <w:ind w:left="360"/>
        <w:rPr>
          <w:rFonts w:asciiTheme="minorHAnsi" w:hAnsiTheme="minorHAnsi" w:cstheme="minorHAnsi"/>
          <w:sz w:val="22"/>
          <w:szCs w:val="22"/>
        </w:rPr>
      </w:pPr>
      <w:r w:rsidRPr="0013036D">
        <w:rPr>
          <w:rFonts w:asciiTheme="minorHAnsi" w:hAnsiTheme="minorHAnsi" w:cstheme="minorHAnsi"/>
          <w:sz w:val="22"/>
          <w:szCs w:val="22"/>
        </w:rPr>
        <w:t xml:space="preserve">      2.1 AVP-Finance/HRA</w:t>
      </w:r>
    </w:p>
    <w:p w:rsidR="0063011D" w:rsidRPr="0013036D" w:rsidRDefault="0063011D" w:rsidP="0063011D">
      <w:pPr>
        <w:pStyle w:val="Header"/>
        <w:tabs>
          <w:tab w:val="clear" w:pos="4320"/>
          <w:tab w:val="clear" w:pos="8640"/>
        </w:tabs>
        <w:ind w:left="360"/>
        <w:rPr>
          <w:rFonts w:asciiTheme="minorHAnsi" w:hAnsiTheme="minorHAnsi" w:cstheme="minorHAnsi"/>
          <w:sz w:val="22"/>
          <w:szCs w:val="22"/>
        </w:rPr>
      </w:pPr>
      <w:r w:rsidRPr="0013036D">
        <w:rPr>
          <w:rFonts w:asciiTheme="minorHAnsi" w:hAnsiTheme="minorHAnsi" w:cstheme="minorHAnsi"/>
          <w:sz w:val="22"/>
          <w:szCs w:val="22"/>
        </w:rPr>
        <w:t xml:space="preserve">  </w:t>
      </w:r>
    </w:p>
    <w:p w:rsidR="0063011D" w:rsidRPr="0013036D" w:rsidRDefault="0063011D" w:rsidP="0063011D">
      <w:pPr>
        <w:pStyle w:val="Header"/>
        <w:numPr>
          <w:ilvl w:val="0"/>
          <w:numId w:val="1"/>
        </w:numPr>
        <w:tabs>
          <w:tab w:val="clear" w:pos="4320"/>
          <w:tab w:val="clear" w:pos="8640"/>
        </w:tabs>
        <w:rPr>
          <w:rFonts w:asciiTheme="minorHAnsi" w:hAnsiTheme="minorHAnsi" w:cstheme="minorHAnsi"/>
          <w:b/>
          <w:sz w:val="22"/>
          <w:szCs w:val="22"/>
        </w:rPr>
      </w:pPr>
      <w:r w:rsidRPr="0013036D">
        <w:rPr>
          <w:rFonts w:asciiTheme="minorHAnsi" w:hAnsiTheme="minorHAnsi" w:cstheme="minorHAnsi"/>
          <w:b/>
          <w:sz w:val="22"/>
          <w:szCs w:val="22"/>
        </w:rPr>
        <w:t>Duties and Responsibilities</w:t>
      </w:r>
    </w:p>
    <w:p w:rsidR="0063011D" w:rsidRPr="0013036D" w:rsidRDefault="0063011D" w:rsidP="0063011D">
      <w:pPr>
        <w:pStyle w:val="Header"/>
        <w:tabs>
          <w:tab w:val="clear" w:pos="4320"/>
          <w:tab w:val="clear" w:pos="8640"/>
          <w:tab w:val="left" w:pos="360"/>
        </w:tabs>
        <w:ind w:left="720" w:hanging="360"/>
        <w:rPr>
          <w:rFonts w:asciiTheme="minorHAnsi" w:hAnsiTheme="minorHAnsi" w:cstheme="minorHAnsi"/>
          <w:sz w:val="22"/>
          <w:szCs w:val="22"/>
        </w:rPr>
      </w:pPr>
    </w:p>
    <w:p w:rsidR="0063011D" w:rsidRPr="0013036D" w:rsidRDefault="0063011D" w:rsidP="0063011D">
      <w:pPr>
        <w:ind w:firstLine="360"/>
        <w:rPr>
          <w:rFonts w:eastAsia="Microsoft Yi Baiti" w:cstheme="minorHAnsi"/>
        </w:rPr>
      </w:pPr>
      <w:r w:rsidRPr="0013036D">
        <w:rPr>
          <w:rFonts w:cstheme="minorHAnsi"/>
        </w:rPr>
        <w:t xml:space="preserve">     3.</w:t>
      </w:r>
      <w:r w:rsidRPr="0013036D">
        <w:rPr>
          <w:rFonts w:eastAsia="Microsoft Yi Baiti" w:cstheme="minorHAnsi"/>
        </w:rPr>
        <w:t xml:space="preserve">1 Collate Sales Order and Dealer/KPI Purchase Order daily at 3:00 P.M. (if there is </w:t>
      </w:r>
      <w:r w:rsidR="00D45307" w:rsidRPr="0013036D">
        <w:rPr>
          <w:rFonts w:eastAsia="Microsoft Yi Baiti" w:cstheme="minorHAnsi"/>
        </w:rPr>
        <w:t>a delay in</w:t>
      </w:r>
      <w:r w:rsidR="00D45307" w:rsidRPr="0013036D">
        <w:rPr>
          <w:rFonts w:eastAsia="Microsoft Yi Baiti" w:cstheme="minorHAnsi"/>
        </w:rPr>
        <w:tab/>
        <w:t xml:space="preserve">     submission, always follows</w:t>
      </w:r>
      <w:r w:rsidRPr="0013036D">
        <w:rPr>
          <w:rFonts w:eastAsia="Microsoft Yi Baiti" w:cstheme="minorHAnsi"/>
        </w:rPr>
        <w:t xml:space="preserve"> up).                                           </w:t>
      </w:r>
    </w:p>
    <w:p w:rsidR="0063011D" w:rsidRPr="0013036D" w:rsidRDefault="0063011D" w:rsidP="0063011D">
      <w:pPr>
        <w:ind w:left="1080" w:hanging="720"/>
        <w:rPr>
          <w:rFonts w:eastAsia="Microsoft Yi Baiti" w:cstheme="minorHAnsi"/>
        </w:rPr>
      </w:pPr>
      <w:r w:rsidRPr="0013036D">
        <w:rPr>
          <w:rFonts w:eastAsia="Microsoft Yi Baiti" w:cstheme="minorHAnsi"/>
        </w:rPr>
        <w:t xml:space="preserve">     3.2 Verify the entries in the sales order hard copies in comparison to Purchase Order. Note the                           terms, discounts, quantities and unit net prices. Deviation from discounts, unit prices and             terms shall be supported by a duly approved memorandum (AVP-Sales or CEO).  For special agreements same is applied- a duly approved </w:t>
      </w:r>
      <w:r w:rsidR="0013036D" w:rsidRPr="0013036D">
        <w:rPr>
          <w:rFonts w:eastAsia="Microsoft Yi Baiti" w:cstheme="minorHAnsi"/>
        </w:rPr>
        <w:t>memorandum</w:t>
      </w:r>
      <w:r w:rsidRPr="0013036D">
        <w:rPr>
          <w:rFonts w:eastAsia="Microsoft Yi Baiti" w:cstheme="minorHAnsi"/>
        </w:rPr>
        <w:t>.</w:t>
      </w:r>
    </w:p>
    <w:p w:rsidR="0063011D" w:rsidRPr="0013036D" w:rsidRDefault="0063011D" w:rsidP="0063011D">
      <w:pPr>
        <w:ind w:left="1080" w:hanging="720"/>
        <w:rPr>
          <w:rFonts w:eastAsia="Microsoft Yi Baiti" w:cstheme="minorHAnsi"/>
        </w:rPr>
      </w:pPr>
      <w:r w:rsidRPr="0013036D">
        <w:rPr>
          <w:rFonts w:eastAsia="Microsoft Yi Baiti" w:cstheme="minorHAnsi"/>
        </w:rPr>
        <w:t xml:space="preserve">     3.3 Generation of sales invoices of trade inventories ac</w:t>
      </w:r>
      <w:r w:rsidR="0013036D">
        <w:rPr>
          <w:rFonts w:eastAsia="Microsoft Yi Baiti" w:cstheme="minorHAnsi"/>
        </w:rPr>
        <w:t>tual deliveries to dealers/cust</w:t>
      </w:r>
      <w:r w:rsidRPr="0013036D">
        <w:rPr>
          <w:rFonts w:eastAsia="Microsoft Yi Baiti" w:cstheme="minorHAnsi"/>
        </w:rPr>
        <w:t>omers.</w:t>
      </w:r>
    </w:p>
    <w:p w:rsidR="0063011D" w:rsidRPr="0013036D" w:rsidRDefault="0063011D" w:rsidP="0063011D">
      <w:pPr>
        <w:ind w:left="1080" w:hanging="1080"/>
        <w:rPr>
          <w:rFonts w:cstheme="minorHAnsi"/>
        </w:rPr>
      </w:pPr>
      <w:r w:rsidRPr="0013036D">
        <w:rPr>
          <w:rFonts w:eastAsia="Microsoft Yi Baiti" w:cstheme="minorHAnsi"/>
        </w:rPr>
        <w:t xml:space="preserve">           </w:t>
      </w:r>
      <w:r w:rsidRPr="0013036D">
        <w:rPr>
          <w:rFonts w:cstheme="minorHAnsi"/>
        </w:rPr>
        <w:t xml:space="preserve"> 3.4 Monitors delivery receipts for attachment to sales invoice, ensure make follow-ups of these       D.R’s if 15 days after end of the month, DR’s are not yet forwarded to Makati office.</w:t>
      </w:r>
    </w:p>
    <w:p w:rsidR="0063011D" w:rsidRPr="0013036D" w:rsidRDefault="0063011D" w:rsidP="0063011D">
      <w:pPr>
        <w:pStyle w:val="Header"/>
        <w:tabs>
          <w:tab w:val="clear" w:pos="4320"/>
          <w:tab w:val="clear" w:pos="8640"/>
        </w:tabs>
        <w:rPr>
          <w:rFonts w:asciiTheme="minorHAnsi" w:hAnsiTheme="minorHAnsi" w:cstheme="minorHAnsi"/>
          <w:sz w:val="22"/>
          <w:szCs w:val="22"/>
        </w:rPr>
      </w:pPr>
      <w:r w:rsidRPr="0013036D">
        <w:rPr>
          <w:rFonts w:asciiTheme="minorHAnsi" w:hAnsiTheme="minorHAnsi" w:cstheme="minorHAnsi"/>
          <w:sz w:val="22"/>
          <w:szCs w:val="22"/>
        </w:rPr>
        <w:t xml:space="preserve">             </w:t>
      </w:r>
      <w:proofErr w:type="gramStart"/>
      <w:r w:rsidRPr="0013036D">
        <w:rPr>
          <w:rFonts w:asciiTheme="minorHAnsi" w:hAnsiTheme="minorHAnsi" w:cstheme="minorHAnsi"/>
          <w:sz w:val="22"/>
          <w:szCs w:val="22"/>
        </w:rPr>
        <w:t>3.5  Monitoring</w:t>
      </w:r>
      <w:proofErr w:type="gramEnd"/>
      <w:r w:rsidRPr="0013036D">
        <w:rPr>
          <w:rFonts w:asciiTheme="minorHAnsi" w:hAnsiTheme="minorHAnsi" w:cstheme="minorHAnsi"/>
          <w:sz w:val="22"/>
          <w:szCs w:val="22"/>
        </w:rPr>
        <w:t xml:space="preserve"> and Generation of Monthly Sales Invoices that covers display units deliveries.</w:t>
      </w:r>
    </w:p>
    <w:p w:rsidR="0063011D" w:rsidRPr="0013036D" w:rsidRDefault="0063011D" w:rsidP="0063011D">
      <w:pPr>
        <w:pStyle w:val="Header"/>
        <w:tabs>
          <w:tab w:val="clear" w:pos="4320"/>
          <w:tab w:val="clear" w:pos="8640"/>
        </w:tabs>
        <w:rPr>
          <w:rFonts w:asciiTheme="minorHAnsi" w:hAnsiTheme="minorHAnsi" w:cstheme="minorHAnsi"/>
          <w:sz w:val="22"/>
          <w:szCs w:val="22"/>
        </w:rPr>
      </w:pPr>
    </w:p>
    <w:p w:rsidR="0063011D" w:rsidRPr="0013036D" w:rsidRDefault="0063011D" w:rsidP="0063011D">
      <w:pPr>
        <w:pStyle w:val="Header"/>
        <w:tabs>
          <w:tab w:val="clear" w:pos="4320"/>
          <w:tab w:val="clear" w:pos="8640"/>
        </w:tabs>
        <w:ind w:left="1080" w:hanging="1080"/>
        <w:rPr>
          <w:rFonts w:asciiTheme="minorHAnsi" w:hAnsiTheme="minorHAnsi" w:cstheme="minorHAnsi"/>
          <w:sz w:val="22"/>
          <w:szCs w:val="22"/>
        </w:rPr>
      </w:pPr>
      <w:r w:rsidRPr="0013036D">
        <w:rPr>
          <w:rFonts w:asciiTheme="minorHAnsi" w:hAnsiTheme="minorHAnsi" w:cstheme="minorHAnsi"/>
          <w:sz w:val="22"/>
          <w:szCs w:val="22"/>
        </w:rPr>
        <w:t xml:space="preserve">             3.6. Filing of sales order, purchase order, sales invoices of display units, accountable forms and documents (memoranda about pricing).</w:t>
      </w:r>
    </w:p>
    <w:p w:rsidR="0063011D" w:rsidRPr="0013036D" w:rsidRDefault="0063011D" w:rsidP="0063011D">
      <w:pPr>
        <w:pStyle w:val="Header"/>
        <w:tabs>
          <w:tab w:val="clear" w:pos="4320"/>
          <w:tab w:val="clear" w:pos="8640"/>
        </w:tabs>
        <w:ind w:left="1080" w:hanging="1080"/>
        <w:rPr>
          <w:rFonts w:asciiTheme="minorHAnsi" w:hAnsiTheme="minorHAnsi" w:cstheme="minorHAnsi"/>
          <w:b/>
          <w:sz w:val="22"/>
          <w:szCs w:val="22"/>
        </w:rPr>
      </w:pPr>
      <w:r w:rsidRPr="0013036D">
        <w:rPr>
          <w:rFonts w:asciiTheme="minorHAnsi" w:hAnsiTheme="minorHAnsi" w:cstheme="minorHAnsi"/>
          <w:sz w:val="22"/>
          <w:szCs w:val="22"/>
        </w:rPr>
        <w:t xml:space="preserve">            </w:t>
      </w:r>
    </w:p>
    <w:p w:rsidR="0063011D" w:rsidRPr="0013036D" w:rsidRDefault="0063011D" w:rsidP="0063011D">
      <w:pPr>
        <w:pStyle w:val="Header"/>
        <w:tabs>
          <w:tab w:val="clear" w:pos="4320"/>
          <w:tab w:val="clear" w:pos="8640"/>
          <w:tab w:val="left" w:pos="360"/>
        </w:tabs>
        <w:rPr>
          <w:rFonts w:asciiTheme="minorHAnsi" w:hAnsiTheme="minorHAnsi" w:cstheme="minorHAnsi"/>
          <w:b/>
          <w:sz w:val="22"/>
          <w:szCs w:val="22"/>
        </w:rPr>
      </w:pPr>
      <w:r w:rsidRPr="0013036D">
        <w:rPr>
          <w:rFonts w:asciiTheme="minorHAnsi" w:hAnsiTheme="minorHAnsi" w:cstheme="minorHAnsi"/>
          <w:b/>
          <w:bCs/>
          <w:sz w:val="22"/>
          <w:szCs w:val="22"/>
        </w:rPr>
        <w:t>4</w:t>
      </w:r>
      <w:r w:rsidRPr="0013036D">
        <w:rPr>
          <w:rFonts w:asciiTheme="minorHAnsi" w:hAnsiTheme="minorHAnsi" w:cstheme="minorHAnsi"/>
          <w:sz w:val="22"/>
          <w:szCs w:val="22"/>
        </w:rPr>
        <w:t xml:space="preserve">.  </w:t>
      </w:r>
      <w:r w:rsidRPr="0013036D">
        <w:rPr>
          <w:rFonts w:asciiTheme="minorHAnsi" w:hAnsiTheme="minorHAnsi" w:cstheme="minorHAnsi"/>
          <w:b/>
          <w:sz w:val="22"/>
          <w:szCs w:val="22"/>
        </w:rPr>
        <w:t xml:space="preserve">Qualification Requirement </w:t>
      </w:r>
    </w:p>
    <w:p w:rsidR="0063011D" w:rsidRPr="0013036D" w:rsidRDefault="0063011D" w:rsidP="0063011D">
      <w:pPr>
        <w:pStyle w:val="Header"/>
        <w:tabs>
          <w:tab w:val="clear" w:pos="4320"/>
          <w:tab w:val="clear" w:pos="8640"/>
          <w:tab w:val="left" w:pos="360"/>
        </w:tabs>
        <w:rPr>
          <w:rFonts w:asciiTheme="minorHAnsi" w:hAnsiTheme="minorHAnsi" w:cstheme="minorHAnsi"/>
          <w:sz w:val="22"/>
          <w:szCs w:val="22"/>
        </w:rPr>
      </w:pPr>
      <w:r w:rsidRPr="0013036D">
        <w:rPr>
          <w:rFonts w:asciiTheme="minorHAnsi" w:hAnsiTheme="minorHAnsi" w:cstheme="minorHAnsi"/>
          <w:b/>
          <w:sz w:val="22"/>
          <w:szCs w:val="22"/>
        </w:rPr>
        <w:t xml:space="preserve">  </w:t>
      </w:r>
    </w:p>
    <w:p w:rsidR="0063011D" w:rsidRPr="0013036D" w:rsidRDefault="0013036D" w:rsidP="0063011D">
      <w:pPr>
        <w:pStyle w:val="Header"/>
        <w:tabs>
          <w:tab w:val="clear" w:pos="4320"/>
          <w:tab w:val="clear" w:pos="8640"/>
          <w:tab w:val="left" w:pos="360"/>
        </w:tabs>
        <w:rPr>
          <w:rFonts w:asciiTheme="minorHAnsi" w:hAnsiTheme="minorHAnsi" w:cstheme="minorHAnsi"/>
          <w:sz w:val="22"/>
          <w:szCs w:val="22"/>
        </w:rPr>
      </w:pPr>
      <w:r>
        <w:rPr>
          <w:rFonts w:asciiTheme="minorHAnsi" w:hAnsiTheme="minorHAnsi" w:cstheme="minorHAnsi"/>
          <w:sz w:val="22"/>
          <w:szCs w:val="22"/>
        </w:rPr>
        <w:t xml:space="preserve">            4.1</w:t>
      </w:r>
      <w:r w:rsidRPr="0013036D">
        <w:rPr>
          <w:rFonts w:asciiTheme="minorHAnsi" w:hAnsiTheme="minorHAnsi" w:cstheme="minorHAnsi"/>
          <w:sz w:val="22"/>
          <w:szCs w:val="22"/>
        </w:rPr>
        <w:t xml:space="preserve"> Education</w:t>
      </w:r>
      <w:r w:rsidR="0063011D" w:rsidRPr="0013036D">
        <w:rPr>
          <w:rFonts w:asciiTheme="minorHAnsi" w:hAnsiTheme="minorHAnsi" w:cstheme="minorHAnsi"/>
          <w:sz w:val="22"/>
          <w:szCs w:val="22"/>
        </w:rPr>
        <w:t xml:space="preserve">         :   A graduate of Bachelor in Science of Accountancy</w:t>
      </w:r>
    </w:p>
    <w:p w:rsidR="0063011D" w:rsidRPr="0013036D" w:rsidRDefault="0013036D" w:rsidP="0063011D">
      <w:pPr>
        <w:pStyle w:val="Header"/>
        <w:tabs>
          <w:tab w:val="clear" w:pos="4320"/>
          <w:tab w:val="clear" w:pos="8640"/>
          <w:tab w:val="left" w:pos="360"/>
        </w:tabs>
        <w:rPr>
          <w:rFonts w:asciiTheme="minorHAnsi" w:hAnsiTheme="minorHAnsi" w:cstheme="minorHAnsi"/>
          <w:sz w:val="22"/>
          <w:szCs w:val="22"/>
        </w:rPr>
      </w:pPr>
      <w:r>
        <w:rPr>
          <w:rFonts w:asciiTheme="minorHAnsi" w:hAnsiTheme="minorHAnsi" w:cstheme="minorHAnsi"/>
          <w:sz w:val="22"/>
          <w:szCs w:val="22"/>
        </w:rPr>
        <w:t xml:space="preserve">            </w:t>
      </w:r>
      <w:r w:rsidRPr="0013036D">
        <w:rPr>
          <w:rFonts w:asciiTheme="minorHAnsi" w:hAnsiTheme="minorHAnsi" w:cstheme="minorHAnsi"/>
          <w:sz w:val="22"/>
          <w:szCs w:val="22"/>
        </w:rPr>
        <w:t>4.2 Experience</w:t>
      </w:r>
      <w:r w:rsidR="0063011D" w:rsidRPr="0013036D">
        <w:rPr>
          <w:rFonts w:asciiTheme="minorHAnsi" w:hAnsiTheme="minorHAnsi" w:cstheme="minorHAnsi"/>
          <w:sz w:val="22"/>
          <w:szCs w:val="22"/>
        </w:rPr>
        <w:t xml:space="preserve">       :   Preferably with 1 </w:t>
      </w:r>
      <w:r w:rsidRPr="0013036D">
        <w:rPr>
          <w:rFonts w:asciiTheme="minorHAnsi" w:hAnsiTheme="minorHAnsi" w:cstheme="minorHAnsi"/>
          <w:sz w:val="22"/>
          <w:szCs w:val="22"/>
        </w:rPr>
        <w:t>year experience in</w:t>
      </w:r>
      <w:r w:rsidR="0063011D" w:rsidRPr="0013036D">
        <w:rPr>
          <w:rFonts w:asciiTheme="minorHAnsi" w:hAnsiTheme="minorHAnsi" w:cstheme="minorHAnsi"/>
          <w:sz w:val="22"/>
          <w:szCs w:val="22"/>
        </w:rPr>
        <w:t xml:space="preserve"> </w:t>
      </w:r>
      <w:r w:rsidRPr="0013036D">
        <w:rPr>
          <w:rFonts w:asciiTheme="minorHAnsi" w:hAnsiTheme="minorHAnsi" w:cstheme="minorHAnsi"/>
          <w:sz w:val="22"/>
          <w:szCs w:val="22"/>
        </w:rPr>
        <w:t>a</w:t>
      </w:r>
      <w:r w:rsidR="0063011D" w:rsidRPr="0013036D">
        <w:rPr>
          <w:rFonts w:asciiTheme="minorHAnsi" w:hAnsiTheme="minorHAnsi" w:cstheme="minorHAnsi"/>
          <w:sz w:val="22"/>
          <w:szCs w:val="22"/>
        </w:rPr>
        <w:t xml:space="preserve"> manufacturing firm</w:t>
      </w:r>
    </w:p>
    <w:p w:rsidR="0063011D" w:rsidRPr="0013036D" w:rsidRDefault="0013036D" w:rsidP="0063011D">
      <w:pPr>
        <w:pStyle w:val="Header"/>
        <w:tabs>
          <w:tab w:val="clear" w:pos="4320"/>
          <w:tab w:val="clear" w:pos="8640"/>
          <w:tab w:val="left" w:pos="360"/>
        </w:tabs>
        <w:rPr>
          <w:rFonts w:asciiTheme="minorHAnsi" w:hAnsiTheme="minorHAnsi" w:cstheme="minorHAnsi"/>
          <w:sz w:val="22"/>
          <w:szCs w:val="22"/>
        </w:rPr>
      </w:pPr>
      <w:r>
        <w:rPr>
          <w:rFonts w:asciiTheme="minorHAnsi" w:hAnsiTheme="minorHAnsi" w:cstheme="minorHAnsi"/>
          <w:sz w:val="22"/>
          <w:szCs w:val="22"/>
        </w:rPr>
        <w:t xml:space="preserve">            4.3 </w:t>
      </w:r>
      <w:r w:rsidR="0063011D" w:rsidRPr="0013036D">
        <w:rPr>
          <w:rFonts w:asciiTheme="minorHAnsi" w:hAnsiTheme="minorHAnsi" w:cstheme="minorHAnsi"/>
          <w:sz w:val="22"/>
          <w:szCs w:val="22"/>
        </w:rPr>
        <w:t>Training            :    Credit and Collection.</w:t>
      </w:r>
    </w:p>
    <w:p w:rsidR="0063011D" w:rsidRPr="0013036D" w:rsidRDefault="0063011D" w:rsidP="0063011D">
      <w:pPr>
        <w:pStyle w:val="Header"/>
        <w:tabs>
          <w:tab w:val="clear" w:pos="4320"/>
          <w:tab w:val="clear" w:pos="8640"/>
          <w:tab w:val="left" w:pos="360"/>
        </w:tabs>
        <w:rPr>
          <w:rFonts w:asciiTheme="minorHAnsi" w:hAnsiTheme="minorHAnsi" w:cstheme="minorHAnsi"/>
          <w:b/>
          <w:sz w:val="22"/>
          <w:szCs w:val="22"/>
        </w:rPr>
      </w:pPr>
      <w:r w:rsidRPr="0013036D">
        <w:rPr>
          <w:rFonts w:asciiTheme="minorHAnsi" w:hAnsiTheme="minorHAnsi" w:cstheme="minorHAnsi"/>
          <w:sz w:val="22"/>
          <w:szCs w:val="22"/>
        </w:rPr>
        <w:t xml:space="preserve">                                                </w:t>
      </w:r>
    </w:p>
    <w:tbl>
      <w:tblPr>
        <w:tblW w:w="973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2898"/>
        <w:gridCol w:w="1530"/>
        <w:gridCol w:w="3126"/>
        <w:gridCol w:w="2184"/>
      </w:tblGrid>
      <w:tr w:rsidR="0063011D" w:rsidRPr="0013036D" w:rsidTr="00EB28A4">
        <w:trPr>
          <w:cantSplit/>
        </w:trPr>
        <w:tc>
          <w:tcPr>
            <w:tcW w:w="2898" w:type="dxa"/>
          </w:tcPr>
          <w:p w:rsidR="0063011D" w:rsidRPr="0013036D" w:rsidRDefault="0063011D" w:rsidP="00EB28A4">
            <w:pPr>
              <w:pStyle w:val="Footer"/>
              <w:rPr>
                <w:rFonts w:asciiTheme="minorHAnsi" w:hAnsiTheme="minorHAnsi" w:cstheme="minorHAnsi"/>
                <w:b/>
                <w:sz w:val="22"/>
                <w:szCs w:val="22"/>
              </w:rPr>
            </w:pPr>
            <w:r w:rsidRPr="0013036D">
              <w:rPr>
                <w:rFonts w:asciiTheme="minorHAnsi" w:hAnsiTheme="minorHAnsi" w:cstheme="minorHAnsi"/>
                <w:b/>
                <w:sz w:val="22"/>
                <w:szCs w:val="22"/>
              </w:rPr>
              <w:t>Ref. Code : JD-FIN-11</w:t>
            </w:r>
          </w:p>
        </w:tc>
        <w:tc>
          <w:tcPr>
            <w:tcW w:w="1530" w:type="dxa"/>
          </w:tcPr>
          <w:p w:rsidR="0063011D" w:rsidRPr="0013036D" w:rsidRDefault="0063011D" w:rsidP="00EB28A4">
            <w:pPr>
              <w:pStyle w:val="Footer"/>
              <w:rPr>
                <w:rFonts w:asciiTheme="minorHAnsi" w:hAnsiTheme="minorHAnsi" w:cstheme="minorHAnsi"/>
                <w:b/>
                <w:sz w:val="22"/>
                <w:szCs w:val="22"/>
              </w:rPr>
            </w:pPr>
            <w:r w:rsidRPr="0013036D">
              <w:rPr>
                <w:rFonts w:asciiTheme="minorHAnsi" w:hAnsiTheme="minorHAnsi" w:cstheme="minorHAnsi"/>
                <w:b/>
                <w:sz w:val="22"/>
                <w:szCs w:val="22"/>
              </w:rPr>
              <w:t>Date:</w:t>
            </w:r>
            <w:r w:rsidR="001C261A" w:rsidRPr="0013036D">
              <w:rPr>
                <w:rFonts w:asciiTheme="minorHAnsi" w:hAnsiTheme="minorHAnsi" w:cstheme="minorHAnsi"/>
                <w:b/>
                <w:sz w:val="22"/>
                <w:szCs w:val="22"/>
              </w:rPr>
              <w:t xml:space="preserve"> 3</w:t>
            </w:r>
            <w:r w:rsidRPr="0013036D">
              <w:rPr>
                <w:rFonts w:asciiTheme="minorHAnsi" w:hAnsiTheme="minorHAnsi" w:cstheme="minorHAnsi"/>
                <w:b/>
                <w:sz w:val="22"/>
                <w:szCs w:val="22"/>
              </w:rPr>
              <w:t>/25/10</w:t>
            </w:r>
          </w:p>
          <w:p w:rsidR="0063011D" w:rsidRPr="0013036D" w:rsidRDefault="0063011D" w:rsidP="00EB28A4">
            <w:pPr>
              <w:pStyle w:val="Footer"/>
              <w:rPr>
                <w:rFonts w:asciiTheme="minorHAnsi" w:hAnsiTheme="minorHAnsi" w:cstheme="minorHAnsi"/>
                <w:b/>
                <w:sz w:val="22"/>
                <w:szCs w:val="22"/>
              </w:rPr>
            </w:pPr>
          </w:p>
        </w:tc>
        <w:tc>
          <w:tcPr>
            <w:tcW w:w="3126" w:type="dxa"/>
          </w:tcPr>
          <w:p w:rsidR="0063011D" w:rsidRPr="0013036D" w:rsidRDefault="0063011D" w:rsidP="00EB28A4">
            <w:pPr>
              <w:pStyle w:val="Footer"/>
              <w:rPr>
                <w:rFonts w:asciiTheme="minorHAnsi" w:hAnsiTheme="minorHAnsi" w:cstheme="minorHAnsi"/>
                <w:b/>
                <w:sz w:val="22"/>
                <w:szCs w:val="22"/>
              </w:rPr>
            </w:pPr>
            <w:r w:rsidRPr="0013036D">
              <w:rPr>
                <w:rFonts w:asciiTheme="minorHAnsi" w:hAnsiTheme="minorHAnsi" w:cstheme="minorHAnsi"/>
                <w:b/>
                <w:sz w:val="22"/>
                <w:szCs w:val="22"/>
              </w:rPr>
              <w:t>Rev. No.:  04</w:t>
            </w:r>
          </w:p>
        </w:tc>
        <w:tc>
          <w:tcPr>
            <w:tcW w:w="2184" w:type="dxa"/>
          </w:tcPr>
          <w:p w:rsidR="0063011D" w:rsidRPr="00355EE5" w:rsidRDefault="0063011D" w:rsidP="00EB28A4">
            <w:pPr>
              <w:pStyle w:val="Footer"/>
              <w:rPr>
                <w:rFonts w:asciiTheme="minorHAnsi" w:hAnsiTheme="minorHAnsi" w:cstheme="minorHAnsi"/>
                <w:b/>
                <w:sz w:val="22"/>
                <w:szCs w:val="22"/>
              </w:rPr>
            </w:pPr>
            <w:r w:rsidRPr="0013036D">
              <w:rPr>
                <w:rFonts w:asciiTheme="minorHAnsi" w:hAnsiTheme="minorHAnsi" w:cstheme="minorHAnsi"/>
                <w:b/>
                <w:sz w:val="22"/>
                <w:szCs w:val="22"/>
              </w:rPr>
              <w:t>Page No.:1</w:t>
            </w:r>
            <w:r w:rsidRPr="0013036D">
              <w:rPr>
                <w:rStyle w:val="PageNumber"/>
                <w:rFonts w:asciiTheme="minorHAnsi" w:hAnsiTheme="minorHAnsi" w:cstheme="minorHAnsi"/>
                <w:sz w:val="22"/>
                <w:szCs w:val="22"/>
              </w:rPr>
              <w:t>of</w:t>
            </w:r>
            <w:r w:rsidR="00355EE5">
              <w:rPr>
                <w:rStyle w:val="PageNumber"/>
                <w:rFonts w:asciiTheme="minorHAnsi" w:hAnsiTheme="minorHAnsi" w:cstheme="minorHAnsi"/>
                <w:sz w:val="22"/>
                <w:szCs w:val="22"/>
              </w:rPr>
              <w:t xml:space="preserve"> </w:t>
            </w:r>
            <w:r w:rsidR="00355EE5">
              <w:rPr>
                <w:rStyle w:val="PageNumber"/>
                <w:rFonts w:asciiTheme="minorHAnsi" w:hAnsiTheme="minorHAnsi" w:cstheme="minorHAnsi"/>
                <w:b/>
                <w:sz w:val="22"/>
                <w:szCs w:val="22"/>
              </w:rPr>
              <w:t>1</w:t>
            </w:r>
          </w:p>
        </w:tc>
      </w:tr>
      <w:tr w:rsidR="0063011D" w:rsidRPr="0013036D" w:rsidTr="00D45307">
        <w:trPr>
          <w:cantSplit/>
          <w:trHeight w:val="485"/>
        </w:trPr>
        <w:tc>
          <w:tcPr>
            <w:tcW w:w="4428" w:type="dxa"/>
            <w:gridSpan w:val="2"/>
          </w:tcPr>
          <w:p w:rsidR="0063011D" w:rsidRPr="0013036D" w:rsidRDefault="0063011D" w:rsidP="00EB28A4">
            <w:pPr>
              <w:pStyle w:val="Footer"/>
              <w:rPr>
                <w:rFonts w:asciiTheme="minorHAnsi" w:hAnsiTheme="minorHAnsi" w:cstheme="minorHAnsi"/>
                <w:b/>
                <w:sz w:val="22"/>
                <w:szCs w:val="22"/>
              </w:rPr>
            </w:pPr>
          </w:p>
          <w:p w:rsidR="0063011D" w:rsidRPr="0013036D" w:rsidRDefault="0063011D" w:rsidP="00EB28A4">
            <w:pPr>
              <w:pStyle w:val="Footer"/>
              <w:rPr>
                <w:rFonts w:asciiTheme="minorHAnsi" w:hAnsiTheme="minorHAnsi" w:cstheme="minorHAnsi"/>
                <w:b/>
                <w:sz w:val="22"/>
                <w:szCs w:val="22"/>
              </w:rPr>
            </w:pPr>
          </w:p>
          <w:p w:rsidR="0063011D" w:rsidRPr="0013036D" w:rsidRDefault="0063011D" w:rsidP="00EB28A4">
            <w:pPr>
              <w:pStyle w:val="Footer"/>
              <w:rPr>
                <w:rFonts w:asciiTheme="minorHAnsi" w:hAnsiTheme="minorHAnsi" w:cstheme="minorHAnsi"/>
                <w:b/>
                <w:sz w:val="22"/>
                <w:szCs w:val="22"/>
              </w:rPr>
            </w:pPr>
            <w:r w:rsidRPr="0013036D">
              <w:rPr>
                <w:rFonts w:asciiTheme="minorHAnsi" w:hAnsiTheme="minorHAnsi" w:cstheme="minorHAnsi"/>
                <w:b/>
                <w:sz w:val="22"/>
                <w:szCs w:val="22"/>
              </w:rPr>
              <w:t xml:space="preserve">Prepared by :  Finance Asst. Manager  </w:t>
            </w:r>
          </w:p>
        </w:tc>
        <w:tc>
          <w:tcPr>
            <w:tcW w:w="5310" w:type="dxa"/>
            <w:gridSpan w:val="2"/>
          </w:tcPr>
          <w:p w:rsidR="0063011D" w:rsidRPr="0013036D" w:rsidRDefault="0063011D" w:rsidP="00EB28A4">
            <w:pPr>
              <w:pStyle w:val="Footer"/>
              <w:rPr>
                <w:rFonts w:asciiTheme="minorHAnsi" w:hAnsiTheme="minorHAnsi" w:cstheme="minorHAnsi"/>
                <w:b/>
                <w:sz w:val="22"/>
                <w:szCs w:val="22"/>
              </w:rPr>
            </w:pPr>
          </w:p>
          <w:p w:rsidR="0063011D" w:rsidRPr="0013036D" w:rsidRDefault="0063011D" w:rsidP="00EB28A4">
            <w:pPr>
              <w:pStyle w:val="Footer"/>
              <w:rPr>
                <w:rFonts w:asciiTheme="minorHAnsi" w:hAnsiTheme="minorHAnsi" w:cstheme="minorHAnsi"/>
                <w:b/>
                <w:sz w:val="22"/>
                <w:szCs w:val="22"/>
              </w:rPr>
            </w:pPr>
          </w:p>
          <w:p w:rsidR="0063011D" w:rsidRPr="0013036D" w:rsidRDefault="0063011D" w:rsidP="00EB28A4">
            <w:pPr>
              <w:pStyle w:val="Footer"/>
              <w:rPr>
                <w:rFonts w:asciiTheme="minorHAnsi" w:hAnsiTheme="minorHAnsi" w:cstheme="minorHAnsi"/>
                <w:b/>
                <w:sz w:val="22"/>
                <w:szCs w:val="22"/>
              </w:rPr>
            </w:pPr>
            <w:r w:rsidRPr="0013036D">
              <w:rPr>
                <w:rFonts w:asciiTheme="minorHAnsi" w:hAnsiTheme="minorHAnsi" w:cstheme="minorHAnsi"/>
                <w:b/>
                <w:sz w:val="22"/>
                <w:szCs w:val="22"/>
              </w:rPr>
              <w:t>Approved by :  President/CEO</w:t>
            </w:r>
          </w:p>
        </w:tc>
      </w:tr>
    </w:tbl>
    <w:p w:rsidR="00946889" w:rsidRPr="0013036D" w:rsidRDefault="00946889">
      <w:pPr>
        <w:rPr>
          <w:rFonts w:cstheme="minorHAnsi"/>
        </w:rPr>
      </w:pPr>
    </w:p>
    <w:sectPr w:rsidR="00946889" w:rsidRPr="0013036D" w:rsidSect="0013036D">
      <w:pgSz w:w="12240" w:h="15840"/>
      <w:pgMar w:top="99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75DC4"/>
    <w:multiLevelType w:val="hybridMultilevel"/>
    <w:tmpl w:val="422E588C"/>
    <w:lvl w:ilvl="0" w:tplc="8A18413E">
      <w:start w:val="1"/>
      <w:numFmt w:val="decimal"/>
      <w:lvlText w:val="%1"/>
      <w:lvlJc w:val="left"/>
      <w:pPr>
        <w:tabs>
          <w:tab w:val="num" w:pos="360"/>
        </w:tabs>
        <w:ind w:left="360" w:hanging="360"/>
      </w:pPr>
      <w:rPr>
        <w:rFonts w:hint="default"/>
      </w:rPr>
    </w:lvl>
    <w:lvl w:ilvl="1" w:tplc="743A5956">
      <w:numFmt w:val="none"/>
      <w:lvlText w:val=""/>
      <w:lvlJc w:val="left"/>
      <w:pPr>
        <w:tabs>
          <w:tab w:val="num" w:pos="360"/>
        </w:tabs>
      </w:pPr>
    </w:lvl>
    <w:lvl w:ilvl="2" w:tplc="9A2C3684">
      <w:numFmt w:val="none"/>
      <w:lvlText w:val=""/>
      <w:lvlJc w:val="left"/>
      <w:pPr>
        <w:tabs>
          <w:tab w:val="num" w:pos="360"/>
        </w:tabs>
      </w:pPr>
    </w:lvl>
    <w:lvl w:ilvl="3" w:tplc="AE766E42">
      <w:numFmt w:val="none"/>
      <w:lvlText w:val=""/>
      <w:lvlJc w:val="left"/>
      <w:pPr>
        <w:tabs>
          <w:tab w:val="num" w:pos="360"/>
        </w:tabs>
      </w:pPr>
    </w:lvl>
    <w:lvl w:ilvl="4" w:tplc="69C64142">
      <w:numFmt w:val="none"/>
      <w:lvlText w:val=""/>
      <w:lvlJc w:val="left"/>
      <w:pPr>
        <w:tabs>
          <w:tab w:val="num" w:pos="360"/>
        </w:tabs>
      </w:pPr>
    </w:lvl>
    <w:lvl w:ilvl="5" w:tplc="F296F532">
      <w:numFmt w:val="none"/>
      <w:lvlText w:val=""/>
      <w:lvlJc w:val="left"/>
      <w:pPr>
        <w:tabs>
          <w:tab w:val="num" w:pos="360"/>
        </w:tabs>
      </w:pPr>
    </w:lvl>
    <w:lvl w:ilvl="6" w:tplc="054EFFEC">
      <w:numFmt w:val="none"/>
      <w:lvlText w:val=""/>
      <w:lvlJc w:val="left"/>
      <w:pPr>
        <w:tabs>
          <w:tab w:val="num" w:pos="360"/>
        </w:tabs>
      </w:pPr>
    </w:lvl>
    <w:lvl w:ilvl="7" w:tplc="8FDC86B8">
      <w:numFmt w:val="none"/>
      <w:lvlText w:val=""/>
      <w:lvlJc w:val="left"/>
      <w:pPr>
        <w:tabs>
          <w:tab w:val="num" w:pos="360"/>
        </w:tabs>
      </w:pPr>
    </w:lvl>
    <w:lvl w:ilvl="8" w:tplc="B6209F1C">
      <w:numFmt w:val="none"/>
      <w:lvlText w:val=""/>
      <w:lvlJc w:val="left"/>
      <w:pPr>
        <w:tabs>
          <w:tab w:val="num" w:pos="360"/>
        </w:tabs>
      </w:pPr>
    </w:lvl>
  </w:abstractNum>
  <w:abstractNum w:abstractNumId="1">
    <w:nsid w:val="5D043DB3"/>
    <w:multiLevelType w:val="multilevel"/>
    <w:tmpl w:val="BA5A904C"/>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011D"/>
    <w:rsid w:val="0013036D"/>
    <w:rsid w:val="001C261A"/>
    <w:rsid w:val="00355EE5"/>
    <w:rsid w:val="0063011D"/>
    <w:rsid w:val="008F6E0C"/>
    <w:rsid w:val="00946889"/>
    <w:rsid w:val="00B118AB"/>
    <w:rsid w:val="00B67DEC"/>
    <w:rsid w:val="00D45307"/>
    <w:rsid w:val="00DF6526"/>
    <w:rsid w:val="00EB5E78"/>
    <w:rsid w:val="00FF2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11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011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3011D"/>
    <w:rPr>
      <w:rFonts w:ascii="Times New Roman" w:eastAsia="Times New Roman" w:hAnsi="Times New Roman" w:cs="Times New Roman"/>
      <w:sz w:val="20"/>
      <w:szCs w:val="20"/>
    </w:rPr>
  </w:style>
  <w:style w:type="paragraph" w:styleId="Footer">
    <w:name w:val="footer"/>
    <w:basedOn w:val="Normal"/>
    <w:link w:val="FooterChar"/>
    <w:rsid w:val="0063011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3011D"/>
    <w:rPr>
      <w:rFonts w:ascii="Times New Roman" w:eastAsia="Times New Roman" w:hAnsi="Times New Roman" w:cs="Times New Roman"/>
      <w:sz w:val="20"/>
      <w:szCs w:val="20"/>
    </w:rPr>
  </w:style>
  <w:style w:type="character" w:styleId="PageNumber">
    <w:name w:val="page number"/>
    <w:basedOn w:val="DefaultParagraphFont"/>
    <w:rsid w:val="006301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317</Words>
  <Characters>1809</Characters>
  <Application>Microsoft Office Word</Application>
  <DocSecurity>0</DocSecurity>
  <Lines>15</Lines>
  <Paragraphs>4</Paragraphs>
  <ScaleCrop>false</ScaleCrop>
  <Company>Grizli777</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2012-06-15T05:23:00Z</dcterms:created>
  <dcterms:modified xsi:type="dcterms:W3CDTF">2012-06-20T06:01:00Z</dcterms:modified>
</cp:coreProperties>
</file>