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9770C" w:rsidRDefault="0079770C"/>
    <w:p w:rsidR="00FD3613" w:rsidRDefault="00FD3613"/>
    <w:p w:rsidR="007714E5" w:rsidRDefault="007714E5"/>
    <w:p w:rsidR="007714E5" w:rsidRDefault="007714E5"/>
    <w:p w:rsidR="007714E5" w:rsidRDefault="007714E5"/>
    <w:p w:rsidR="00A82FEC" w:rsidRDefault="00A82FEC"/>
    <w:p w:rsidR="00A82FEC" w:rsidRDefault="00A82FEC" w:rsidP="00A82FEC">
      <w:pPr>
        <w:jc w:val="center"/>
      </w:pPr>
    </w:p>
    <w:p w:rsidR="00A82FEC" w:rsidRPr="0079770C" w:rsidRDefault="00A82FEC" w:rsidP="0051385D">
      <w:pPr>
        <w:jc w:val="center"/>
        <w:rPr>
          <w:b/>
          <w:sz w:val="22"/>
          <w:szCs w:val="22"/>
        </w:rPr>
      </w:pPr>
      <w:r w:rsidRPr="0079770C">
        <w:rPr>
          <w:b/>
          <w:sz w:val="22"/>
          <w:szCs w:val="22"/>
        </w:rPr>
        <w:t>STATEMENT OF MANAGEMENT’S RESPONSIBILITY</w:t>
      </w:r>
    </w:p>
    <w:p w:rsidR="00A82FEC" w:rsidRPr="0079770C" w:rsidRDefault="00FF6C9B" w:rsidP="0051385D">
      <w:pPr>
        <w:jc w:val="center"/>
        <w:rPr>
          <w:b/>
          <w:sz w:val="22"/>
          <w:szCs w:val="22"/>
        </w:rPr>
      </w:pPr>
      <w:r w:rsidRPr="0079770C">
        <w:rPr>
          <w:b/>
          <w:sz w:val="22"/>
          <w:szCs w:val="22"/>
        </w:rPr>
        <w:t>F</w:t>
      </w:r>
      <w:r w:rsidR="008A6226" w:rsidRPr="0079770C">
        <w:rPr>
          <w:b/>
          <w:sz w:val="22"/>
          <w:szCs w:val="22"/>
        </w:rPr>
        <w:t>OR ANNUAL INCOME TAX RETURN</w:t>
      </w:r>
    </w:p>
    <w:p w:rsidR="00A82FEC" w:rsidRPr="0079770C" w:rsidRDefault="00A82FEC" w:rsidP="0051385D">
      <w:pPr>
        <w:jc w:val="both"/>
        <w:rPr>
          <w:sz w:val="22"/>
          <w:szCs w:val="22"/>
        </w:rPr>
      </w:pPr>
    </w:p>
    <w:p w:rsidR="00A82FEC" w:rsidRDefault="00A82FEC" w:rsidP="0051385D">
      <w:pPr>
        <w:jc w:val="both"/>
      </w:pPr>
    </w:p>
    <w:p w:rsidR="00A82FEC" w:rsidRDefault="00A82FEC" w:rsidP="0051385D">
      <w:pPr>
        <w:jc w:val="both"/>
        <w:rPr>
          <w:sz w:val="22"/>
          <w:szCs w:val="22"/>
        </w:rPr>
      </w:pPr>
    </w:p>
    <w:p w:rsidR="00FF6C9B" w:rsidRPr="0079770C" w:rsidRDefault="00FF6C9B" w:rsidP="00FF6C9B">
      <w:pPr>
        <w:jc w:val="both"/>
        <w:rPr>
          <w:sz w:val="20"/>
          <w:szCs w:val="20"/>
        </w:rPr>
      </w:pPr>
      <w:r w:rsidRPr="0079770C">
        <w:rPr>
          <w:sz w:val="20"/>
          <w:szCs w:val="20"/>
        </w:rPr>
        <w:t xml:space="preserve">The management of </w:t>
      </w:r>
      <w:r w:rsidR="00CF7873" w:rsidRPr="0079770C">
        <w:rPr>
          <w:b/>
          <w:sz w:val="20"/>
          <w:szCs w:val="20"/>
        </w:rPr>
        <w:t>Laview Security Philippines Inc.</w:t>
      </w:r>
      <w:r w:rsidRPr="0079770C">
        <w:rPr>
          <w:sz w:val="20"/>
          <w:szCs w:val="20"/>
        </w:rPr>
        <w:t>is responsible for all information and representations contained in the Annual Income Tax Return for the year ended December 31, 20</w:t>
      </w:r>
      <w:r w:rsidR="002D2F02">
        <w:rPr>
          <w:sz w:val="20"/>
          <w:szCs w:val="20"/>
        </w:rPr>
        <w:t>22</w:t>
      </w:r>
      <w:r w:rsidRPr="0079770C">
        <w:rPr>
          <w:sz w:val="20"/>
          <w:szCs w:val="20"/>
        </w:rPr>
        <w:t xml:space="preserve">. Management is likewise responsible for all information and representations contained in the financial statements accompanying the Annual Income Tax Return covering the same reporting period. Furthermore, the </w:t>
      </w:r>
      <w:r w:rsidR="00DB343D" w:rsidRPr="0079770C">
        <w:rPr>
          <w:sz w:val="20"/>
          <w:szCs w:val="20"/>
        </w:rPr>
        <w:t>m</w:t>
      </w:r>
      <w:r w:rsidRPr="0079770C">
        <w:rPr>
          <w:sz w:val="20"/>
          <w:szCs w:val="20"/>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79770C" w:rsidRDefault="00FF6C9B" w:rsidP="00FF6C9B">
      <w:pPr>
        <w:jc w:val="both"/>
        <w:rPr>
          <w:sz w:val="20"/>
          <w:szCs w:val="20"/>
        </w:rPr>
      </w:pPr>
    </w:p>
    <w:p w:rsidR="00FF6C9B" w:rsidRPr="0079770C" w:rsidRDefault="00FF6C9B" w:rsidP="00FE294B">
      <w:pPr>
        <w:jc w:val="both"/>
        <w:rPr>
          <w:sz w:val="20"/>
          <w:szCs w:val="20"/>
        </w:rPr>
      </w:pPr>
      <w:r w:rsidRPr="0079770C">
        <w:rPr>
          <w:sz w:val="20"/>
          <w:szCs w:val="20"/>
        </w:rPr>
        <w:t xml:space="preserve">In this regard, the </w:t>
      </w:r>
      <w:r w:rsidR="00DB343D" w:rsidRPr="0079770C">
        <w:rPr>
          <w:sz w:val="20"/>
          <w:szCs w:val="20"/>
        </w:rPr>
        <w:t>m</w:t>
      </w:r>
      <w:r w:rsidRPr="0079770C">
        <w:rPr>
          <w:sz w:val="20"/>
          <w:szCs w:val="20"/>
        </w:rPr>
        <w:t>anagement affirms that the attached audited financial statements for the year ended December 31, 20</w:t>
      </w:r>
      <w:r w:rsidR="002D2F02">
        <w:rPr>
          <w:sz w:val="20"/>
          <w:szCs w:val="20"/>
        </w:rPr>
        <w:t>22</w:t>
      </w:r>
      <w:r w:rsidRPr="0079770C">
        <w:rPr>
          <w:sz w:val="20"/>
          <w:szCs w:val="20"/>
        </w:rPr>
        <w:t xml:space="preserve"> and the accompanying Annual Income Tax Return are in accordance with the books and records of </w:t>
      </w:r>
      <w:r w:rsidR="00CF7873" w:rsidRPr="0079770C">
        <w:rPr>
          <w:b/>
          <w:sz w:val="20"/>
          <w:szCs w:val="20"/>
        </w:rPr>
        <w:t>Laview Security Philippines Inc.</w:t>
      </w:r>
      <w:r w:rsidRPr="0079770C">
        <w:rPr>
          <w:sz w:val="20"/>
          <w:szCs w:val="20"/>
        </w:rPr>
        <w:t>complete and correct in all material respects. Management likewise affirms that:</w:t>
      </w:r>
    </w:p>
    <w:p w:rsidR="00FF6C9B" w:rsidRPr="0079770C" w:rsidRDefault="00FF6C9B" w:rsidP="00FE294B">
      <w:pPr>
        <w:jc w:val="both"/>
        <w:rPr>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79770C" w:rsidRDefault="00FF6C9B" w:rsidP="00FE294B">
      <w:pPr>
        <w:pStyle w:val="ListParagraph"/>
        <w:spacing w:after="0" w:line="240" w:lineRule="auto"/>
        <w:ind w:left="1080"/>
        <w:jc w:val="both"/>
        <w:rPr>
          <w:rFonts w:ascii="Times New Roman" w:hAnsi="Times New Roman" w:cs="Times New Roman"/>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79770C">
        <w:rPr>
          <w:rFonts w:ascii="Times New Roman" w:hAnsi="Times New Roman" w:cs="Times New Roman"/>
          <w:sz w:val="20"/>
          <w:szCs w:val="20"/>
        </w:rPr>
        <w:t>07 and other relevant issuances.</w:t>
      </w:r>
    </w:p>
    <w:p w:rsidR="00FE294B" w:rsidRPr="0079770C" w:rsidRDefault="00FE294B" w:rsidP="00FE294B">
      <w:pPr>
        <w:pStyle w:val="ListParagraph"/>
        <w:spacing w:after="0"/>
        <w:rPr>
          <w:rFonts w:ascii="Times New Roman" w:hAnsi="Times New Roman" w:cs="Times New Roman"/>
          <w:sz w:val="20"/>
          <w:szCs w:val="20"/>
        </w:rPr>
      </w:pPr>
    </w:p>
    <w:p w:rsidR="00A82FEC" w:rsidRPr="0079770C" w:rsidRDefault="00CF7873" w:rsidP="00FE294B">
      <w:pPr>
        <w:pStyle w:val="ListParagraph"/>
        <w:numPr>
          <w:ilvl w:val="0"/>
          <w:numId w:val="2"/>
        </w:numPr>
        <w:spacing w:after="0"/>
        <w:ind w:left="426" w:hanging="426"/>
        <w:jc w:val="both"/>
        <w:rPr>
          <w:rFonts w:ascii="Times New Roman" w:hAnsi="Times New Roman" w:cs="Times New Roman"/>
          <w:sz w:val="20"/>
          <w:szCs w:val="20"/>
        </w:rPr>
      </w:pPr>
      <w:r w:rsidRPr="0079770C">
        <w:rPr>
          <w:rFonts w:ascii="Times New Roman" w:hAnsi="Times New Roman" w:cs="Times New Roman"/>
          <w:b/>
          <w:sz w:val="20"/>
          <w:szCs w:val="20"/>
        </w:rPr>
        <w:t>Laview Security Philippines Inc.</w:t>
      </w:r>
      <w:r w:rsidR="00FF6C9B" w:rsidRPr="0079770C">
        <w:rPr>
          <w:rFonts w:ascii="Times New Roman" w:hAnsi="Times New Roman" w:cs="Times New Roman"/>
          <w:sz w:val="20"/>
          <w:szCs w:val="2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8B0A89" w:rsidRDefault="008B0A89" w:rsidP="00A82FEC">
      <w:pPr>
        <w:jc w:val="both"/>
        <w:rPr>
          <w:sz w:val="22"/>
          <w:szCs w:val="22"/>
        </w:rPr>
      </w:pPr>
    </w:p>
    <w:p w:rsidR="00FE294B" w:rsidRPr="0079770C" w:rsidRDefault="00FE294B" w:rsidP="00A82FEC">
      <w:pPr>
        <w:jc w:val="both"/>
        <w:rPr>
          <w:sz w:val="22"/>
          <w:szCs w:val="22"/>
        </w:rPr>
      </w:pPr>
    </w:p>
    <w:p w:rsidR="00DB343D"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DAVID C. GO</w:t>
      </w:r>
    </w:p>
    <w:p w:rsidR="00A82FEC" w:rsidRPr="0079770C" w:rsidRDefault="00F86A01" w:rsidP="00A82FEC">
      <w:pPr>
        <w:jc w:val="both"/>
        <w:rPr>
          <w:sz w:val="22"/>
          <w:szCs w:val="22"/>
        </w:rPr>
      </w:pPr>
      <w:r w:rsidRPr="0079770C">
        <w:rPr>
          <w:sz w:val="22"/>
          <w:szCs w:val="22"/>
        </w:rPr>
        <w:t>Chairman of the Board</w:t>
      </w:r>
      <w:r w:rsidR="00F02F60" w:rsidRPr="0079770C">
        <w:rPr>
          <w:sz w:val="22"/>
          <w:szCs w:val="22"/>
        </w:rPr>
        <w:tab/>
      </w:r>
      <w:r w:rsidR="00F02F60" w:rsidRPr="0079770C">
        <w:rPr>
          <w:sz w:val="22"/>
          <w:szCs w:val="22"/>
        </w:rPr>
        <w:tab/>
      </w:r>
      <w:r w:rsidR="00F02F60" w:rsidRPr="0079770C">
        <w:rPr>
          <w:sz w:val="22"/>
          <w:szCs w:val="22"/>
        </w:rPr>
        <w:tab/>
      </w:r>
      <w:r w:rsidR="00F02F60" w:rsidRPr="0079770C">
        <w:rPr>
          <w:sz w:val="22"/>
          <w:szCs w:val="22"/>
        </w:rPr>
        <w:tab/>
      </w:r>
      <w:r w:rsidR="001E091E" w:rsidRPr="0079770C">
        <w:rPr>
          <w:sz w:val="22"/>
          <w:szCs w:val="22"/>
        </w:rPr>
        <w:t xml:space="preserve">    </w:t>
      </w:r>
      <w:r w:rsidR="00F02F60" w:rsidRPr="0079770C">
        <w:rPr>
          <w:sz w:val="22"/>
          <w:szCs w:val="22"/>
        </w:rPr>
        <w:t>_______________________________</w:t>
      </w:r>
    </w:p>
    <w:p w:rsidR="00F02F60" w:rsidRDefault="00FE294B" w:rsidP="00A82FEC">
      <w:pPr>
        <w:jc w:val="both"/>
        <w:rPr>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p>
    <w:p w:rsidR="008B0A89" w:rsidRPr="0079770C" w:rsidRDefault="008B0A89" w:rsidP="00A82FEC">
      <w:pPr>
        <w:jc w:val="both"/>
        <w:rPr>
          <w:b/>
          <w:sz w:val="22"/>
          <w:szCs w:val="22"/>
        </w:rPr>
      </w:pPr>
    </w:p>
    <w:p w:rsidR="00F02F60" w:rsidRPr="0079770C" w:rsidRDefault="00F02F60" w:rsidP="00A82FEC">
      <w:pPr>
        <w:jc w:val="both"/>
        <w:rPr>
          <w:sz w:val="22"/>
          <w:szCs w:val="22"/>
        </w:rPr>
      </w:pPr>
    </w:p>
    <w:p w:rsidR="00F02F60"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TONG YONG TSENG</w:t>
      </w:r>
    </w:p>
    <w:p w:rsidR="00F86A01" w:rsidRPr="0079770C" w:rsidRDefault="00F86A01" w:rsidP="00A82FEC">
      <w:pPr>
        <w:jc w:val="both"/>
        <w:rPr>
          <w:b/>
          <w:sz w:val="22"/>
          <w:szCs w:val="22"/>
        </w:rPr>
      </w:pPr>
      <w:r w:rsidRPr="0079770C">
        <w:rPr>
          <w:sz w:val="22"/>
          <w:szCs w:val="22"/>
        </w:rPr>
        <w:t>Chief Executive Officer</w:t>
      </w:r>
      <w:r w:rsidR="00854121" w:rsidRPr="0079770C">
        <w:rPr>
          <w:sz w:val="22"/>
          <w:szCs w:val="22"/>
        </w:rPr>
        <w:t xml:space="preserve">/ </w:t>
      </w:r>
      <w:r w:rsidRPr="0079770C">
        <w:rPr>
          <w:sz w:val="22"/>
          <w:szCs w:val="22"/>
        </w:rPr>
        <w:t>President</w:t>
      </w:r>
      <w:r w:rsidRPr="0079770C">
        <w:rPr>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______</w:t>
      </w:r>
      <w:r w:rsidR="00854121" w:rsidRPr="0079770C">
        <w:rPr>
          <w:b/>
          <w:sz w:val="22"/>
          <w:szCs w:val="22"/>
        </w:rPr>
        <w:t>__</w:t>
      </w:r>
      <w:r w:rsidR="00BA1DC8" w:rsidRPr="0079770C">
        <w:rPr>
          <w:b/>
          <w:sz w:val="22"/>
          <w:szCs w:val="22"/>
        </w:rPr>
        <w:t>_______________________</w:t>
      </w:r>
    </w:p>
    <w:p w:rsidR="00F86A01" w:rsidRPr="0079770C" w:rsidRDefault="00FE294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p>
    <w:p w:rsidR="00FE294B"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C07E0"/>
    <w:rsid w:val="001C6AEB"/>
    <w:rsid w:val="001D19CE"/>
    <w:rsid w:val="001E091E"/>
    <w:rsid w:val="00201B2E"/>
    <w:rsid w:val="00213A4F"/>
    <w:rsid w:val="00253687"/>
    <w:rsid w:val="002D2F02"/>
    <w:rsid w:val="003443FF"/>
    <w:rsid w:val="0043766F"/>
    <w:rsid w:val="00482419"/>
    <w:rsid w:val="004E3B0D"/>
    <w:rsid w:val="004F297B"/>
    <w:rsid w:val="0051385D"/>
    <w:rsid w:val="005206E0"/>
    <w:rsid w:val="0057274D"/>
    <w:rsid w:val="0061796A"/>
    <w:rsid w:val="00724CE4"/>
    <w:rsid w:val="00764C13"/>
    <w:rsid w:val="007714E5"/>
    <w:rsid w:val="0079770C"/>
    <w:rsid w:val="007A5368"/>
    <w:rsid w:val="007E58DB"/>
    <w:rsid w:val="00854121"/>
    <w:rsid w:val="008A3720"/>
    <w:rsid w:val="008A6226"/>
    <w:rsid w:val="008B0A89"/>
    <w:rsid w:val="008C08BF"/>
    <w:rsid w:val="00941ACD"/>
    <w:rsid w:val="00947AB1"/>
    <w:rsid w:val="009646C5"/>
    <w:rsid w:val="009763F5"/>
    <w:rsid w:val="009E2F58"/>
    <w:rsid w:val="009F29DD"/>
    <w:rsid w:val="00A1327D"/>
    <w:rsid w:val="00A55672"/>
    <w:rsid w:val="00A55FE9"/>
    <w:rsid w:val="00A82FEC"/>
    <w:rsid w:val="00AA3655"/>
    <w:rsid w:val="00AC05FC"/>
    <w:rsid w:val="00AD0582"/>
    <w:rsid w:val="00AE5435"/>
    <w:rsid w:val="00B52E48"/>
    <w:rsid w:val="00BA1DC8"/>
    <w:rsid w:val="00BB7363"/>
    <w:rsid w:val="00BC40A6"/>
    <w:rsid w:val="00C503F1"/>
    <w:rsid w:val="00C50B3A"/>
    <w:rsid w:val="00C6711A"/>
    <w:rsid w:val="00CE2903"/>
    <w:rsid w:val="00CF7873"/>
    <w:rsid w:val="00D220D0"/>
    <w:rsid w:val="00D340D6"/>
    <w:rsid w:val="00D46376"/>
    <w:rsid w:val="00D80594"/>
    <w:rsid w:val="00D97884"/>
    <w:rsid w:val="00DB343D"/>
    <w:rsid w:val="00DC159B"/>
    <w:rsid w:val="00E31038"/>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330</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8</cp:revision>
  <cp:lastPrinted>2023-03-08T02:58:00Z</cp:lastPrinted>
  <dcterms:created xsi:type="dcterms:W3CDTF">2020-03-08T02:54:00Z</dcterms:created>
  <dcterms:modified xsi:type="dcterms:W3CDTF">2023-03-08T03:03:00Z</dcterms:modified>
</cp:coreProperties>
</file>