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2861">
      <w:pPr>
        <w:rPr>
          <w:rFonts w:hint="default"/>
          <w:lang w:val="en-US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1316355</wp:posOffset>
            </wp:positionV>
            <wp:extent cx="9771380" cy="4205605"/>
            <wp:effectExtent l="0" t="0" r="127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1380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/>
        </w:rPr>
        <w:t>Villarante, Noemi</w:t>
      </w:r>
      <w:bookmarkEnd w:id="0"/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769 Edsa  LM: Near Landbank Malibay Brgy.144 Zone 17 Pasay City Maynila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KA-150MCARINV32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19172501-12377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DOP: May 16, 2025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Date Customer Complained: May 24, 2025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8 days upon DOP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Dealer: Azeedal Home Trading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- EL0C Error, Conducted Leak Test, No leak found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- Possible Clogged System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Setting Temp: 17 degrees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Discharge : 28 degrees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Intake: 29 degrees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Ampere: 2.6A</w:t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Wattage: 661.4W  Voltage: 233V</w:t>
      </w: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768D"/>
    <w:rsid w:val="23A3677E"/>
    <w:rsid w:val="46607407"/>
    <w:rsid w:val="54EF4231"/>
    <w:rsid w:val="595C476E"/>
    <w:rsid w:val="7F54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2025-03-22T09:09:00Z</dcterms:created>
  <dc:creator>240803</dc:creator>
  <cp:lastModifiedBy>John Lloyd Acosta</cp:lastModifiedBy>
  <cp:lastPrinted>2025-03-24T03:38:00Z</cp:lastPrinted>
  <dcterms:modified xsi:type="dcterms:W3CDTF">2025-07-05T01:22:51Z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2027C95ED461470AA4F1543479F0E57A_13</vt:lpwstr>
  </property>
</Properties>
</file>